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C2A9773" w:rsidR="009D60D5" w:rsidRPr="001B5605" w:rsidRDefault="0056277C"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BC40B9">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8D6341"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195B152" w:rsidR="00C2145A" w:rsidRPr="008D6341" w:rsidRDefault="00C2145A" w:rsidP="0099299C">
            <w:pPr>
              <w:rPr>
                <w:rFonts w:asciiTheme="minorHAnsi" w:hAnsiTheme="minorHAnsi"/>
                <w:b/>
                <w:sz w:val="24"/>
              </w:rPr>
            </w:pPr>
            <w:r w:rsidRPr="008D6341">
              <w:rPr>
                <w:rFonts w:asciiTheme="minorHAnsi" w:hAnsiTheme="minorHAnsi"/>
                <w:b/>
                <w:bCs/>
                <w:smallCaps/>
                <w:sz w:val="24"/>
                <w:lang w:val="en"/>
              </w:rPr>
              <w:t xml:space="preserve">Number: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8D6341"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5BF43DB6" w14:textId="77777777" w:rsidR="00741D2D" w:rsidRDefault="00BC40B9" w:rsidP="00996FEA">
            <w:pPr>
              <w:rPr>
                <w:rFonts w:asciiTheme="minorHAnsi" w:hAnsiTheme="minorHAnsi" w:cs="Arial"/>
                <w:i/>
                <w:iCs/>
                <w:sz w:val="24"/>
                <w:lang w:val="en"/>
              </w:rPr>
            </w:pPr>
            <w:r w:rsidRPr="00BC40B9">
              <w:rPr>
                <w:rFonts w:asciiTheme="minorHAnsi" w:hAnsiTheme="minorHAnsi" w:cs="Arial"/>
                <w:i/>
                <w:iCs/>
                <w:sz w:val="24"/>
                <w:lang w:val="en"/>
              </w:rPr>
              <w:t>PROCUREMENT OF IT INFRASTRUCTURE AND EQUIPMENT FOR THE BUREAU OF STATISTICS (BoS) OF THE KINGDOM OF LESOTHO</w:t>
            </w:r>
          </w:p>
          <w:p w14:paraId="720A2B9F" w14:textId="77777777" w:rsidR="00B77257" w:rsidRDefault="00B77257" w:rsidP="00996FEA">
            <w:pPr>
              <w:rPr>
                <w:rFonts w:asciiTheme="minorHAnsi" w:hAnsiTheme="minorHAnsi" w:cstheme="minorHAnsi"/>
                <w:sz w:val="24"/>
                <w:szCs w:val="24"/>
                <w:lang w:val="en"/>
              </w:rPr>
            </w:pPr>
          </w:p>
          <w:p w14:paraId="336E97BB" w14:textId="7AAD00DF" w:rsidR="00B77257" w:rsidRPr="00B77257" w:rsidRDefault="00B77257" w:rsidP="00996FEA">
            <w:pPr>
              <w:rPr>
                <w:rFonts w:asciiTheme="minorHAnsi" w:hAnsiTheme="minorHAnsi" w:cs="Arial"/>
                <w:b/>
                <w:i/>
                <w:sz w:val="24"/>
                <w:lang w:val="en-GB"/>
              </w:rPr>
            </w:pPr>
            <w:r w:rsidRPr="00B77257">
              <w:rPr>
                <w:rFonts w:asciiTheme="minorHAnsi" w:hAnsiTheme="minorHAnsi" w:cstheme="minorHAnsi"/>
                <w:b/>
                <w:i/>
                <w:color w:val="1F497D" w:themeColor="text2"/>
                <w:sz w:val="24"/>
                <w:szCs w:val="24"/>
                <w:lang w:val="en"/>
              </w:rPr>
              <w:t>LOT 1- COMPUTERS AND LAPTOPS</w:t>
            </w:r>
          </w:p>
        </w:tc>
      </w:tr>
      <w:tr w:rsidR="008714BB" w:rsidRPr="008D6341"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8D6341"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28958BBF" w14:textId="0771D70D" w:rsidR="0099299C" w:rsidRPr="004D1496" w:rsidRDefault="0099299C" w:rsidP="0099299C">
            <w:pPr>
              <w:pStyle w:val="Paragraphedeliste"/>
              <w:numPr>
                <w:ilvl w:val="0"/>
                <w:numId w:val="37"/>
              </w:numPr>
              <w:spacing w:line="240" w:lineRule="auto"/>
              <w:rPr>
                <w:rFonts w:asciiTheme="minorHAnsi" w:hAnsiTheme="minorHAnsi" w:cstheme="minorHAnsi"/>
                <w:sz w:val="24"/>
                <w:szCs w:val="24"/>
              </w:rPr>
            </w:pPr>
            <w:r w:rsidRPr="0099299C">
              <w:rPr>
                <w:rFonts w:asciiTheme="minorHAnsi" w:hAnsiTheme="minorHAnsi" w:cstheme="minorHAnsi"/>
                <w:sz w:val="24"/>
                <w:szCs w:val="24"/>
                <w:lang w:val="en"/>
              </w:rPr>
              <w:t>Lot 1-</w:t>
            </w:r>
            <w:r w:rsidRPr="004D1496">
              <w:rPr>
                <w:rFonts w:asciiTheme="minorHAnsi" w:hAnsiTheme="minorHAnsi" w:cstheme="minorHAnsi"/>
                <w:sz w:val="24"/>
                <w:szCs w:val="24"/>
                <w:lang w:val="en"/>
              </w:rPr>
              <w:t xml:space="preserve"> Computers and laptops</w:t>
            </w:r>
            <w:r>
              <w:rPr>
                <w:rFonts w:asciiTheme="minorHAnsi" w:hAnsiTheme="minorHAnsi" w:cstheme="minorHAnsi"/>
                <w:sz w:val="24"/>
                <w:szCs w:val="24"/>
                <w:lang w:val="en"/>
              </w:rPr>
              <w:t xml:space="preserve"> :</w:t>
            </w:r>
            <w:r w:rsidR="000F171B" w:rsidRPr="00DD0619">
              <w:rPr>
                <w:rFonts w:asciiTheme="minorHAnsi" w:hAnsiTheme="minorHAnsi" w:cstheme="minorHAnsi"/>
                <w:b/>
                <w:sz w:val="24"/>
                <w:szCs w:val="24"/>
                <w:lang w:val="en"/>
              </w:rPr>
              <w:t>100 000</w:t>
            </w:r>
            <w:r w:rsidRPr="00DD0619">
              <w:rPr>
                <w:rFonts w:asciiTheme="minorHAnsi" w:hAnsiTheme="minorHAnsi" w:cstheme="minorHAnsi"/>
                <w:b/>
                <w:sz w:val="24"/>
                <w:szCs w:val="24"/>
                <w:lang w:val="en"/>
              </w:rPr>
              <w:t>€</w:t>
            </w:r>
            <w:r>
              <w:rPr>
                <w:rFonts w:asciiTheme="minorHAnsi" w:hAnsiTheme="minorHAnsi" w:cstheme="minorHAnsi"/>
                <w:sz w:val="24"/>
                <w:szCs w:val="24"/>
                <w:lang w:val="en"/>
              </w:rPr>
              <w:t xml:space="preserve"> </w:t>
            </w:r>
            <w:r w:rsidRPr="00DD0619">
              <w:rPr>
                <w:rFonts w:asciiTheme="minorHAnsi" w:hAnsiTheme="minorHAnsi" w:cstheme="minorHAnsi"/>
                <w:b/>
                <w:sz w:val="24"/>
                <w:szCs w:val="24"/>
                <w:lang w:val="en"/>
              </w:rPr>
              <w:t>exc.VAT</w:t>
            </w:r>
            <w:r>
              <w:rPr>
                <w:rFonts w:asciiTheme="minorHAnsi" w:hAnsiTheme="minorHAnsi" w:cstheme="minorHAnsi"/>
                <w:sz w:val="24"/>
                <w:szCs w:val="24"/>
                <w:lang w:val="en"/>
              </w:rPr>
              <w:t xml:space="preserve"> Maximum</w:t>
            </w:r>
          </w:p>
          <w:p w14:paraId="3090F4B2" w14:textId="450D9866" w:rsidR="00741D2D" w:rsidRPr="00263FD0" w:rsidRDefault="00741D2D" w:rsidP="00A421B6">
            <w:pPr>
              <w:pStyle w:val="Paragraphedeliste"/>
              <w:spacing w:line="240" w:lineRule="auto"/>
              <w:rPr>
                <w:rFonts w:asciiTheme="minorHAnsi" w:hAnsiTheme="minorHAnsi" w:cs="Arial"/>
                <w:sz w:val="24"/>
                <w:lang w:val="en-GB"/>
              </w:rPr>
            </w:pPr>
          </w:p>
        </w:tc>
      </w:tr>
      <w:tr w:rsidR="008714BB" w:rsidRPr="008D6341"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8D6341"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788132FF" w14:textId="0F8E6BA2" w:rsidR="0099299C" w:rsidRPr="00342E4D" w:rsidRDefault="0099299C" w:rsidP="0099299C">
            <w:pPr>
              <w:pStyle w:val="u"/>
              <w:overflowPunct/>
              <w:autoSpaceDE/>
              <w:autoSpaceDN/>
              <w:adjustRightInd/>
              <w:spacing w:before="120"/>
              <w:ind w:left="0"/>
              <w:textAlignment w:val="auto"/>
              <w:rPr>
                <w:rFonts w:asciiTheme="minorHAnsi" w:hAnsiTheme="minorHAnsi" w:cstheme="minorHAnsi"/>
                <w:szCs w:val="22"/>
                <w:lang w:val="en-GB"/>
              </w:rPr>
            </w:pPr>
            <w:r w:rsidRPr="00904E09">
              <w:rPr>
                <w:rFonts w:asciiTheme="minorHAnsi" w:hAnsiTheme="minorHAnsi" w:cstheme="minorHAnsi"/>
                <w:szCs w:val="22"/>
                <w:lang w:val="en"/>
              </w:rPr>
              <w:t xml:space="preserve"> Adapted procedure in application of Articles L. 2123-1 and R. 2123-1 to R. 2123-7 of CCP</w:t>
            </w:r>
          </w:p>
          <w:p w14:paraId="012CC13F" w14:textId="0C34EC2C"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57DCFAC4" w14:textId="37DCC83B" w:rsidR="0021063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Lienhypertexte"/>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210630">
              <w:rPr>
                <w:noProof/>
                <w:webHidden/>
              </w:rPr>
              <w:t>5</w:t>
            </w:r>
            <w:r w:rsidR="00210630">
              <w:rPr>
                <w:noProof/>
                <w:webHidden/>
              </w:rPr>
              <w:fldChar w:fldCharType="end"/>
            </w:r>
          </w:hyperlink>
        </w:p>
        <w:p w14:paraId="538D11B6" w14:textId="6F494DA5"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066" w:history="1">
            <w:r w:rsidR="00210630" w:rsidRPr="00A97ACE">
              <w:rPr>
                <w:rStyle w:val="Lienhypertexte"/>
                <w:b/>
                <w:caps/>
                <w:noProof/>
              </w:rPr>
              <w:t>ARTICLE 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Object of the contract</w:t>
            </w:r>
            <w:r w:rsidR="00210630">
              <w:rPr>
                <w:noProof/>
                <w:webHidden/>
              </w:rPr>
              <w:tab/>
            </w:r>
            <w:r w:rsidR="00210630">
              <w:rPr>
                <w:noProof/>
                <w:webHidden/>
              </w:rPr>
              <w:fldChar w:fldCharType="begin"/>
            </w:r>
            <w:r w:rsidR="00210630">
              <w:rPr>
                <w:noProof/>
                <w:webHidden/>
              </w:rPr>
              <w:instrText xml:space="preserve"> PAGEREF _Toc231225066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65ED4B28" w14:textId="096128F2"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067" w:history="1">
            <w:r w:rsidR="00210630" w:rsidRPr="00A97ACE">
              <w:rPr>
                <w:rStyle w:val="Lienhypertexte"/>
                <w:b/>
                <w:caps/>
                <w:noProof/>
              </w:rPr>
              <w:t>ARTICLE 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Contractual documents</w:t>
            </w:r>
            <w:r w:rsidR="00210630">
              <w:rPr>
                <w:noProof/>
                <w:webHidden/>
              </w:rPr>
              <w:tab/>
            </w:r>
            <w:r w:rsidR="00210630">
              <w:rPr>
                <w:noProof/>
                <w:webHidden/>
              </w:rPr>
              <w:fldChar w:fldCharType="begin"/>
            </w:r>
            <w:r w:rsidR="00210630">
              <w:rPr>
                <w:noProof/>
                <w:webHidden/>
              </w:rPr>
              <w:instrText xml:space="preserve"> PAGEREF _Toc231225067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5B6927C7" w14:textId="22B56276"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068" w:history="1">
            <w:r w:rsidR="00210630" w:rsidRPr="00A97ACE">
              <w:rPr>
                <w:rStyle w:val="Lienhypertexte"/>
                <w:b/>
                <w:caps/>
                <w:noProof/>
              </w:rPr>
              <w:t>ARTICLE 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General characteristics of the Contract</w:t>
            </w:r>
            <w:r w:rsidR="00210630">
              <w:rPr>
                <w:noProof/>
                <w:webHidden/>
              </w:rPr>
              <w:tab/>
            </w:r>
            <w:r w:rsidR="00210630">
              <w:rPr>
                <w:noProof/>
                <w:webHidden/>
              </w:rPr>
              <w:fldChar w:fldCharType="begin"/>
            </w:r>
            <w:r w:rsidR="00210630">
              <w:rPr>
                <w:noProof/>
                <w:webHidden/>
              </w:rPr>
              <w:instrText xml:space="preserve"> PAGEREF _Toc231225068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6C27ECDC" w14:textId="1ACC6308" w:rsidR="00210630" w:rsidRDefault="0056277C">
          <w:pPr>
            <w:pStyle w:val="TM2"/>
            <w:rPr>
              <w:noProof/>
            </w:rPr>
          </w:pPr>
          <w:hyperlink w:anchor="_Toc231225069" w:history="1">
            <w:r w:rsidR="00210630" w:rsidRPr="00A97ACE">
              <w:rPr>
                <w:rStyle w:val="Lienhypertexte"/>
                <w:rFonts w:cstheme="minorHAnsi"/>
                <w:noProof/>
                <w:lang w:val="en"/>
              </w:rPr>
              <w:t>Form of the Contract</w:t>
            </w:r>
            <w:r w:rsidR="00210630">
              <w:rPr>
                <w:noProof/>
                <w:webHidden/>
              </w:rPr>
              <w:tab/>
            </w:r>
            <w:r w:rsidR="00210630">
              <w:rPr>
                <w:noProof/>
                <w:webHidden/>
              </w:rPr>
              <w:fldChar w:fldCharType="begin"/>
            </w:r>
            <w:r w:rsidR="00210630">
              <w:rPr>
                <w:noProof/>
                <w:webHidden/>
              </w:rPr>
              <w:instrText xml:space="preserve"> PAGEREF _Toc231225069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52B69F85" w14:textId="7BF98F64" w:rsidR="00210630" w:rsidRDefault="0056277C">
          <w:pPr>
            <w:pStyle w:val="TM2"/>
            <w:rPr>
              <w:noProof/>
            </w:rPr>
          </w:pPr>
          <w:hyperlink w:anchor="_Toc231225070" w:history="1">
            <w:r w:rsidR="00210630" w:rsidRPr="00A97ACE">
              <w:rPr>
                <w:rStyle w:val="Lienhypertexte"/>
                <w:rFonts w:cstheme="minorHAnsi"/>
                <w:noProof/>
                <w:lang w:val="en"/>
              </w:rPr>
              <w:t>Term of the Contract</w:t>
            </w:r>
            <w:r w:rsidR="00210630">
              <w:rPr>
                <w:noProof/>
                <w:webHidden/>
              </w:rPr>
              <w:tab/>
            </w:r>
            <w:r w:rsidR="00210630">
              <w:rPr>
                <w:noProof/>
                <w:webHidden/>
              </w:rPr>
              <w:fldChar w:fldCharType="begin"/>
            </w:r>
            <w:r w:rsidR="00210630">
              <w:rPr>
                <w:noProof/>
                <w:webHidden/>
              </w:rPr>
              <w:instrText xml:space="preserve"> PAGEREF _Toc231225070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431284DD" w14:textId="2DB5EF59" w:rsidR="00210630" w:rsidRDefault="0056277C">
          <w:pPr>
            <w:pStyle w:val="TM2"/>
            <w:rPr>
              <w:noProof/>
            </w:rPr>
          </w:pPr>
          <w:hyperlink w:anchor="_Toc231225071" w:history="1">
            <w:r w:rsidR="00210630" w:rsidRPr="00A97ACE">
              <w:rPr>
                <w:rStyle w:val="Lienhypertexte"/>
                <w:rFonts w:cstheme="minorHAnsi"/>
                <w:noProof/>
                <w:lang w:val="en"/>
              </w:rPr>
              <w:t>Commencement and deadline of [service provision][supply delivery]</w:t>
            </w:r>
            <w:r w:rsidR="00210630">
              <w:rPr>
                <w:noProof/>
                <w:webHidden/>
              </w:rPr>
              <w:tab/>
            </w:r>
            <w:r w:rsidR="00210630">
              <w:rPr>
                <w:noProof/>
                <w:webHidden/>
              </w:rPr>
              <w:fldChar w:fldCharType="begin"/>
            </w:r>
            <w:r w:rsidR="00210630">
              <w:rPr>
                <w:noProof/>
                <w:webHidden/>
              </w:rPr>
              <w:instrText xml:space="preserve"> PAGEREF _Toc231225071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387FDA11" w14:textId="0AFC43A2" w:rsidR="00210630" w:rsidRDefault="0056277C">
          <w:pPr>
            <w:pStyle w:val="TM2"/>
            <w:rPr>
              <w:noProof/>
            </w:rPr>
          </w:pPr>
          <w:hyperlink w:anchor="_Toc231225072" w:history="1">
            <w:r w:rsidR="00210630" w:rsidRPr="00A97ACE">
              <w:rPr>
                <w:rStyle w:val="Lienhypertexte"/>
                <w:rFonts w:cstheme="minorHAnsi"/>
                <w:noProof/>
                <w:lang w:val="en"/>
              </w:rPr>
              <w:t>Procedure for the issuance of purchase orders</w:t>
            </w:r>
            <w:r w:rsidR="00210630">
              <w:rPr>
                <w:noProof/>
                <w:webHidden/>
              </w:rPr>
              <w:tab/>
            </w:r>
            <w:r w:rsidR="00210630">
              <w:rPr>
                <w:noProof/>
                <w:webHidden/>
              </w:rPr>
              <w:fldChar w:fldCharType="begin"/>
            </w:r>
            <w:r w:rsidR="00210630">
              <w:rPr>
                <w:noProof/>
                <w:webHidden/>
              </w:rPr>
              <w:instrText xml:space="preserve"> PAGEREF _Toc231225072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1BDD9878" w14:textId="46A3D14B" w:rsidR="00210630" w:rsidRDefault="0056277C">
          <w:pPr>
            <w:pStyle w:val="TM2"/>
            <w:rPr>
              <w:noProof/>
            </w:rPr>
          </w:pPr>
          <w:hyperlink w:anchor="_Toc231225073" w:history="1">
            <w:r w:rsidR="00210630" w:rsidRPr="00A97ACE">
              <w:rPr>
                <w:rStyle w:val="Lienhypertexte"/>
                <w:rFonts w:cstheme="minorHAnsi"/>
                <w:noProof/>
                <w:lang w:val="en"/>
              </w:rPr>
              <w:t>Firming-up of order tranches</w:t>
            </w:r>
            <w:r w:rsidR="00210630">
              <w:rPr>
                <w:noProof/>
                <w:webHidden/>
              </w:rPr>
              <w:tab/>
            </w:r>
            <w:r w:rsidR="00210630">
              <w:rPr>
                <w:noProof/>
                <w:webHidden/>
              </w:rPr>
              <w:fldChar w:fldCharType="begin"/>
            </w:r>
            <w:r w:rsidR="00210630">
              <w:rPr>
                <w:noProof/>
                <w:webHidden/>
              </w:rPr>
              <w:instrText xml:space="preserve"> PAGEREF _Toc231225073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1F2EE25A" w14:textId="3AABFFCA"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074" w:history="1">
            <w:r w:rsidR="00210630" w:rsidRPr="00A97ACE">
              <w:rPr>
                <w:rStyle w:val="Lienhypertexte"/>
                <w:b/>
                <w:caps/>
                <w:noProof/>
              </w:rPr>
              <w:t>ARTICLE 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Financial provisions</w:t>
            </w:r>
            <w:r w:rsidR="00210630">
              <w:rPr>
                <w:noProof/>
                <w:webHidden/>
              </w:rPr>
              <w:tab/>
            </w:r>
            <w:r w:rsidR="00210630">
              <w:rPr>
                <w:noProof/>
                <w:webHidden/>
              </w:rPr>
              <w:fldChar w:fldCharType="begin"/>
            </w:r>
            <w:r w:rsidR="00210630">
              <w:rPr>
                <w:noProof/>
                <w:webHidden/>
              </w:rPr>
              <w:instrText xml:space="preserve"> PAGEREF _Toc231225074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64AE575B" w14:textId="4AC38571" w:rsidR="00210630" w:rsidRDefault="0056277C">
          <w:pPr>
            <w:pStyle w:val="TM2"/>
            <w:rPr>
              <w:noProof/>
            </w:rPr>
          </w:pPr>
          <w:hyperlink w:anchor="_Toc231225075" w:history="1">
            <w:r w:rsidR="00210630" w:rsidRPr="00A97ACE">
              <w:rPr>
                <w:rStyle w:val="Lienhypertexte"/>
                <w:rFonts w:cstheme="minorHAnsi"/>
                <w:noProof/>
                <w:lang w:val="en"/>
              </w:rPr>
              <w:t>Amount of the Contract</w:t>
            </w:r>
            <w:r w:rsidR="00210630">
              <w:rPr>
                <w:noProof/>
                <w:webHidden/>
              </w:rPr>
              <w:tab/>
            </w:r>
            <w:r w:rsidR="00210630">
              <w:rPr>
                <w:noProof/>
                <w:webHidden/>
              </w:rPr>
              <w:fldChar w:fldCharType="begin"/>
            </w:r>
            <w:r w:rsidR="00210630">
              <w:rPr>
                <w:noProof/>
                <w:webHidden/>
              </w:rPr>
              <w:instrText xml:space="preserve"> PAGEREF _Toc231225075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0F5A34E6" w14:textId="56C7E54B" w:rsidR="00210630" w:rsidRDefault="0056277C">
          <w:pPr>
            <w:pStyle w:val="TM2"/>
            <w:rPr>
              <w:noProof/>
            </w:rPr>
          </w:pPr>
          <w:hyperlink w:anchor="_Toc231225076" w:history="1">
            <w:r w:rsidR="00210630" w:rsidRPr="00A97ACE">
              <w:rPr>
                <w:rStyle w:val="Lienhypertexte"/>
                <w:rFonts w:cstheme="minorHAnsi"/>
                <w:noProof/>
                <w:lang w:val="en"/>
              </w:rPr>
              <w:t>Form of prices</w:t>
            </w:r>
            <w:r w:rsidR="00210630">
              <w:rPr>
                <w:noProof/>
                <w:webHidden/>
              </w:rPr>
              <w:tab/>
            </w:r>
            <w:r w:rsidR="00210630">
              <w:rPr>
                <w:noProof/>
                <w:webHidden/>
              </w:rPr>
              <w:fldChar w:fldCharType="begin"/>
            </w:r>
            <w:r w:rsidR="00210630">
              <w:rPr>
                <w:noProof/>
                <w:webHidden/>
              </w:rPr>
              <w:instrText xml:space="preserve"> PAGEREF _Toc231225076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12AC122E" w14:textId="538A8DBE" w:rsidR="00210630" w:rsidRDefault="0056277C">
          <w:pPr>
            <w:pStyle w:val="TM2"/>
            <w:rPr>
              <w:noProof/>
            </w:rPr>
          </w:pPr>
          <w:hyperlink w:anchor="_Toc231225077" w:history="1">
            <w:r w:rsidR="00210630" w:rsidRPr="00A97ACE">
              <w:rPr>
                <w:rStyle w:val="Lienhypertexte"/>
                <w:rFonts w:cstheme="minorHAnsi"/>
                <w:noProof/>
                <w:lang w:val="en"/>
              </w:rPr>
              <w:t>Advance</w:t>
            </w:r>
            <w:r w:rsidR="00210630">
              <w:rPr>
                <w:noProof/>
                <w:webHidden/>
              </w:rPr>
              <w:tab/>
            </w:r>
            <w:r w:rsidR="00210630">
              <w:rPr>
                <w:noProof/>
                <w:webHidden/>
              </w:rPr>
              <w:fldChar w:fldCharType="begin"/>
            </w:r>
            <w:r w:rsidR="00210630">
              <w:rPr>
                <w:noProof/>
                <w:webHidden/>
              </w:rPr>
              <w:instrText xml:space="preserve"> PAGEREF _Toc231225077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6E423225" w14:textId="4805179D" w:rsidR="00210630" w:rsidRDefault="0056277C">
          <w:pPr>
            <w:pStyle w:val="TM2"/>
            <w:rPr>
              <w:noProof/>
            </w:rPr>
          </w:pPr>
          <w:hyperlink w:anchor="_Toc231225078" w:history="1">
            <w:r w:rsidR="00210630" w:rsidRPr="00A97ACE">
              <w:rPr>
                <w:rStyle w:val="Lienhypertexte"/>
                <w:rFonts w:cstheme="minorHAnsi"/>
                <w:noProof/>
                <w:lang w:val="en"/>
              </w:rPr>
              <w:t>Payment procedure</w:t>
            </w:r>
            <w:r w:rsidR="00210630">
              <w:rPr>
                <w:noProof/>
                <w:webHidden/>
              </w:rPr>
              <w:tab/>
            </w:r>
            <w:r w:rsidR="00210630">
              <w:rPr>
                <w:noProof/>
                <w:webHidden/>
              </w:rPr>
              <w:fldChar w:fldCharType="begin"/>
            </w:r>
            <w:r w:rsidR="00210630">
              <w:rPr>
                <w:noProof/>
                <w:webHidden/>
              </w:rPr>
              <w:instrText xml:space="preserve"> PAGEREF _Toc231225078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7C8AA18F" w14:textId="59091E96" w:rsidR="00210630" w:rsidRDefault="0056277C">
          <w:pPr>
            <w:pStyle w:val="TM2"/>
            <w:rPr>
              <w:noProof/>
            </w:rPr>
          </w:pPr>
          <w:hyperlink w:anchor="_Toc231225079" w:history="1">
            <w:r w:rsidR="00210630" w:rsidRPr="00A97ACE">
              <w:rPr>
                <w:rStyle w:val="Lienhypertexte"/>
                <w:noProof/>
                <w:lang w:val="en"/>
              </w:rPr>
              <w:t>Payment terms and late payment interest</w:t>
            </w:r>
            <w:r w:rsidR="00210630">
              <w:rPr>
                <w:noProof/>
                <w:webHidden/>
              </w:rPr>
              <w:tab/>
            </w:r>
            <w:r w:rsidR="00210630">
              <w:rPr>
                <w:noProof/>
                <w:webHidden/>
              </w:rPr>
              <w:fldChar w:fldCharType="begin"/>
            </w:r>
            <w:r w:rsidR="00210630">
              <w:rPr>
                <w:noProof/>
                <w:webHidden/>
              </w:rPr>
              <w:instrText xml:space="preserve"> PAGEREF _Toc231225079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6D64EF58" w14:textId="1054C93D" w:rsidR="00210630" w:rsidRDefault="0056277C">
          <w:pPr>
            <w:pStyle w:val="TM2"/>
            <w:rPr>
              <w:noProof/>
            </w:rPr>
          </w:pPr>
          <w:hyperlink w:anchor="_Toc231225080" w:history="1">
            <w:r w:rsidR="00210630" w:rsidRPr="00A97ACE">
              <w:rPr>
                <w:rStyle w:val="Lienhypertexte"/>
                <w:noProof/>
                <w:lang w:val="en"/>
              </w:rPr>
              <w:t>Presentation of payment demands</w:t>
            </w:r>
            <w:r w:rsidR="00210630">
              <w:rPr>
                <w:noProof/>
                <w:webHidden/>
              </w:rPr>
              <w:tab/>
            </w:r>
            <w:r w:rsidR="00210630">
              <w:rPr>
                <w:noProof/>
                <w:webHidden/>
              </w:rPr>
              <w:fldChar w:fldCharType="begin"/>
            </w:r>
            <w:r w:rsidR="00210630">
              <w:rPr>
                <w:noProof/>
                <w:webHidden/>
              </w:rPr>
              <w:instrText xml:space="preserve"> PAGEREF _Toc231225080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543F01AC" w14:textId="7CE376AF" w:rsidR="00210630" w:rsidRDefault="0056277C">
          <w:pPr>
            <w:pStyle w:val="TM2"/>
            <w:rPr>
              <w:noProof/>
            </w:rPr>
          </w:pPr>
          <w:hyperlink w:anchor="_Toc231225081" w:history="1">
            <w:r w:rsidR="00210630" w:rsidRPr="00A97ACE">
              <w:rPr>
                <w:rStyle w:val="Lienhypertexte"/>
                <w:noProof/>
                <w:lang w:val="en"/>
              </w:rPr>
              <w:t>Bank transfer</w:t>
            </w:r>
            <w:r w:rsidR="00210630">
              <w:rPr>
                <w:noProof/>
                <w:webHidden/>
              </w:rPr>
              <w:tab/>
            </w:r>
            <w:r w:rsidR="00210630">
              <w:rPr>
                <w:noProof/>
                <w:webHidden/>
              </w:rPr>
              <w:fldChar w:fldCharType="begin"/>
            </w:r>
            <w:r w:rsidR="00210630">
              <w:rPr>
                <w:noProof/>
                <w:webHidden/>
              </w:rPr>
              <w:instrText xml:space="preserve"> PAGEREF _Toc231225081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0300352" w14:textId="18FD1D1C" w:rsidR="00210630" w:rsidRDefault="0056277C">
          <w:pPr>
            <w:pStyle w:val="TM2"/>
            <w:rPr>
              <w:noProof/>
            </w:rPr>
          </w:pPr>
          <w:hyperlink w:anchor="_Toc231225082" w:history="1">
            <w:r w:rsidR="00210630" w:rsidRPr="00A97ACE">
              <w:rPr>
                <w:rStyle w:val="Lienhypertexte"/>
                <w:noProof/>
                <w:lang w:val="en"/>
              </w:rPr>
              <w:t>Value added tax (VAT)</w:t>
            </w:r>
            <w:r w:rsidR="00210630">
              <w:rPr>
                <w:noProof/>
                <w:webHidden/>
              </w:rPr>
              <w:tab/>
            </w:r>
            <w:r w:rsidR="00210630">
              <w:rPr>
                <w:noProof/>
                <w:webHidden/>
              </w:rPr>
              <w:fldChar w:fldCharType="begin"/>
            </w:r>
            <w:r w:rsidR="00210630">
              <w:rPr>
                <w:noProof/>
                <w:webHidden/>
              </w:rPr>
              <w:instrText xml:space="preserve"> PAGEREF _Toc231225082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CFC207B" w14:textId="28A37FA9" w:rsidR="00210630" w:rsidRDefault="0056277C">
          <w:pPr>
            <w:pStyle w:val="TM2"/>
            <w:rPr>
              <w:noProof/>
            </w:rPr>
          </w:pPr>
          <w:hyperlink w:anchor="_Toc231225083" w:history="1">
            <w:r w:rsidR="00210630" w:rsidRPr="00A97ACE">
              <w:rPr>
                <w:rStyle w:val="Lienhypertexte"/>
                <w:noProof/>
                <w:lang w:val="en"/>
              </w:rPr>
              <w:t>Taxes and duties</w:t>
            </w:r>
            <w:r w:rsidR="00210630">
              <w:rPr>
                <w:noProof/>
                <w:webHidden/>
              </w:rPr>
              <w:tab/>
            </w:r>
            <w:r w:rsidR="00210630">
              <w:rPr>
                <w:noProof/>
                <w:webHidden/>
              </w:rPr>
              <w:fldChar w:fldCharType="begin"/>
            </w:r>
            <w:r w:rsidR="00210630">
              <w:rPr>
                <w:noProof/>
                <w:webHidden/>
              </w:rPr>
              <w:instrText xml:space="preserve"> PAGEREF _Toc231225083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0F76D14C" w14:textId="0603E30D"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084" w:history="1">
            <w:r w:rsidR="00210630" w:rsidRPr="00A97ACE">
              <w:rPr>
                <w:rStyle w:val="Lienhypertexte"/>
                <w:b/>
                <w:caps/>
                <w:noProof/>
              </w:rPr>
              <w:t>ARTICLE 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inspection and acceptance activities</w:t>
            </w:r>
            <w:r w:rsidR="00210630">
              <w:rPr>
                <w:noProof/>
                <w:webHidden/>
              </w:rPr>
              <w:tab/>
            </w:r>
            <w:r w:rsidR="00210630">
              <w:rPr>
                <w:noProof/>
                <w:webHidden/>
              </w:rPr>
              <w:fldChar w:fldCharType="begin"/>
            </w:r>
            <w:r w:rsidR="00210630">
              <w:rPr>
                <w:noProof/>
                <w:webHidden/>
              </w:rPr>
              <w:instrText xml:space="preserve"> PAGEREF _Toc231225084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C481671" w14:textId="4D1E3416" w:rsidR="00210630" w:rsidRDefault="0056277C">
          <w:pPr>
            <w:pStyle w:val="TM2"/>
            <w:rPr>
              <w:noProof/>
            </w:rPr>
          </w:pPr>
          <w:hyperlink w:anchor="_Toc231225085" w:history="1">
            <w:r w:rsidR="00210630" w:rsidRPr="00A97ACE">
              <w:rPr>
                <w:rStyle w:val="Lienhypertexte"/>
                <w:noProof/>
                <w:lang w:val="en"/>
              </w:rPr>
              <w:t>Inspection activities</w:t>
            </w:r>
            <w:r w:rsidR="00210630">
              <w:rPr>
                <w:noProof/>
                <w:webHidden/>
              </w:rPr>
              <w:tab/>
            </w:r>
            <w:r w:rsidR="00210630">
              <w:rPr>
                <w:noProof/>
                <w:webHidden/>
              </w:rPr>
              <w:fldChar w:fldCharType="begin"/>
            </w:r>
            <w:r w:rsidR="00210630">
              <w:rPr>
                <w:noProof/>
                <w:webHidden/>
              </w:rPr>
              <w:instrText xml:space="preserve"> PAGEREF _Toc231225085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491D1FA" w14:textId="5956F8E2" w:rsidR="00210630" w:rsidRDefault="0056277C">
          <w:pPr>
            <w:pStyle w:val="TM2"/>
            <w:rPr>
              <w:noProof/>
            </w:rPr>
          </w:pPr>
          <w:hyperlink w:anchor="_Toc231225086" w:history="1">
            <w:r w:rsidR="00210630" w:rsidRPr="00A97ACE">
              <w:rPr>
                <w:rStyle w:val="Lienhypertexte"/>
                <w:noProof/>
                <w:lang w:val="en"/>
              </w:rPr>
              <w:t>Acceptance of services and supplies</w:t>
            </w:r>
            <w:r w:rsidR="00210630">
              <w:rPr>
                <w:noProof/>
                <w:webHidden/>
              </w:rPr>
              <w:tab/>
            </w:r>
            <w:r w:rsidR="00210630">
              <w:rPr>
                <w:noProof/>
                <w:webHidden/>
              </w:rPr>
              <w:fldChar w:fldCharType="begin"/>
            </w:r>
            <w:r w:rsidR="00210630">
              <w:rPr>
                <w:noProof/>
                <w:webHidden/>
              </w:rPr>
              <w:instrText xml:space="preserve"> PAGEREF _Toc231225086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7931575B" w14:textId="0D759FC4"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087" w:history="1">
            <w:r w:rsidR="00210630" w:rsidRPr="00A97ACE">
              <w:rPr>
                <w:rStyle w:val="Lienhypertexte"/>
                <w:b/>
                <w:caps/>
                <w:noProof/>
              </w:rPr>
              <w:t>ARTICLE 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Specific terms of execution</w:t>
            </w:r>
            <w:r w:rsidR="00210630">
              <w:rPr>
                <w:noProof/>
                <w:webHidden/>
              </w:rPr>
              <w:tab/>
            </w:r>
            <w:r w:rsidR="00210630">
              <w:rPr>
                <w:noProof/>
                <w:webHidden/>
              </w:rPr>
              <w:fldChar w:fldCharType="begin"/>
            </w:r>
            <w:r w:rsidR="00210630">
              <w:rPr>
                <w:noProof/>
                <w:webHidden/>
              </w:rPr>
              <w:instrText xml:space="preserve"> PAGEREF _Toc231225087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4F141B4" w14:textId="300462A4" w:rsidR="00210630" w:rsidRDefault="0056277C">
          <w:pPr>
            <w:pStyle w:val="TM2"/>
            <w:rPr>
              <w:noProof/>
            </w:rPr>
          </w:pPr>
          <w:hyperlink w:anchor="_Toc231225088" w:history="1">
            <w:r w:rsidR="00210630" w:rsidRPr="00A97ACE">
              <w:rPr>
                <w:rStyle w:val="Lienhypertexte"/>
                <w:rFonts w:cstheme="minorHAnsi"/>
                <w:noProof/>
                <w:lang w:val="en"/>
              </w:rPr>
              <w:t>Deliverables table</w:t>
            </w:r>
            <w:r w:rsidR="00210630">
              <w:rPr>
                <w:noProof/>
                <w:webHidden/>
              </w:rPr>
              <w:tab/>
            </w:r>
            <w:r w:rsidR="00210630">
              <w:rPr>
                <w:noProof/>
                <w:webHidden/>
              </w:rPr>
              <w:fldChar w:fldCharType="begin"/>
            </w:r>
            <w:r w:rsidR="00210630">
              <w:rPr>
                <w:noProof/>
                <w:webHidden/>
              </w:rPr>
              <w:instrText xml:space="preserve"> PAGEREF _Toc231225088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66729C23" w14:textId="1D0D2BC1" w:rsidR="00210630" w:rsidRDefault="0056277C">
          <w:pPr>
            <w:pStyle w:val="TM2"/>
            <w:rPr>
              <w:noProof/>
            </w:rPr>
          </w:pPr>
          <w:hyperlink w:anchor="_Toc231225089" w:history="1">
            <w:r w:rsidR="00210630" w:rsidRPr="00A97ACE">
              <w:rPr>
                <w:rStyle w:val="Lienhypertexte"/>
                <w:rFonts w:cstheme="minorHAnsi"/>
                <w:noProof/>
                <w:lang w:val="en"/>
              </w:rPr>
              <w:t>Expert in charge of the assignment</w:t>
            </w:r>
            <w:r w:rsidR="00210630">
              <w:rPr>
                <w:noProof/>
                <w:webHidden/>
              </w:rPr>
              <w:tab/>
            </w:r>
            <w:r w:rsidR="00210630">
              <w:rPr>
                <w:noProof/>
                <w:webHidden/>
              </w:rPr>
              <w:fldChar w:fldCharType="begin"/>
            </w:r>
            <w:r w:rsidR="00210630">
              <w:rPr>
                <w:noProof/>
                <w:webHidden/>
              </w:rPr>
              <w:instrText xml:space="preserve"> PAGEREF _Toc231225089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55DCCD65" w14:textId="76D0EBE7" w:rsidR="00210630" w:rsidRDefault="0056277C">
          <w:pPr>
            <w:pStyle w:val="TM2"/>
            <w:rPr>
              <w:noProof/>
            </w:rPr>
          </w:pPr>
          <w:hyperlink w:anchor="_Toc231225090" w:history="1">
            <w:r w:rsidR="00210630" w:rsidRPr="00A97ACE">
              <w:rPr>
                <w:rStyle w:val="Lienhypertexte"/>
                <w:rFonts w:cstheme="minorHAnsi"/>
                <w:noProof/>
                <w:lang w:val="en"/>
              </w:rPr>
              <w:t>Place of execution</w:t>
            </w:r>
            <w:r w:rsidR="00210630">
              <w:rPr>
                <w:noProof/>
                <w:webHidden/>
              </w:rPr>
              <w:tab/>
            </w:r>
            <w:r w:rsidR="00210630">
              <w:rPr>
                <w:noProof/>
                <w:webHidden/>
              </w:rPr>
              <w:fldChar w:fldCharType="begin"/>
            </w:r>
            <w:r w:rsidR="00210630">
              <w:rPr>
                <w:noProof/>
                <w:webHidden/>
              </w:rPr>
              <w:instrText xml:space="preserve"> PAGEREF _Toc231225090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12C07E00" w14:textId="0E4DD573" w:rsidR="00210630" w:rsidRDefault="0056277C">
          <w:pPr>
            <w:pStyle w:val="TM2"/>
            <w:rPr>
              <w:noProof/>
            </w:rPr>
          </w:pPr>
          <w:hyperlink w:anchor="_Toc231225091" w:history="1">
            <w:r w:rsidR="00210630" w:rsidRPr="00A97ACE">
              <w:rPr>
                <w:rStyle w:val="Lienhypertexte"/>
                <w:rFonts w:cstheme="minorHAnsi"/>
                <w:noProof/>
                <w:lang w:val="en"/>
              </w:rPr>
              <w:t>Delivery</w:t>
            </w:r>
            <w:r w:rsidR="00210630">
              <w:rPr>
                <w:noProof/>
                <w:webHidden/>
              </w:rPr>
              <w:tab/>
            </w:r>
            <w:r w:rsidR="00210630">
              <w:rPr>
                <w:noProof/>
                <w:webHidden/>
              </w:rPr>
              <w:fldChar w:fldCharType="begin"/>
            </w:r>
            <w:r w:rsidR="00210630">
              <w:rPr>
                <w:noProof/>
                <w:webHidden/>
              </w:rPr>
              <w:instrText xml:space="preserve"> PAGEREF _Toc231225091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DAE8576" w14:textId="43765294" w:rsidR="00210630" w:rsidRDefault="0056277C">
          <w:pPr>
            <w:pStyle w:val="TM2"/>
            <w:rPr>
              <w:noProof/>
            </w:rPr>
          </w:pPr>
          <w:hyperlink w:anchor="_Toc231225092" w:history="1">
            <w:r w:rsidR="00210630" w:rsidRPr="00A97ACE">
              <w:rPr>
                <w:rStyle w:val="Lienhypertexte"/>
                <w:noProof/>
                <w:lang w:val="en"/>
              </w:rPr>
              <w:t>Export control</w:t>
            </w:r>
            <w:r w:rsidR="00210630">
              <w:rPr>
                <w:noProof/>
                <w:webHidden/>
              </w:rPr>
              <w:tab/>
            </w:r>
            <w:r w:rsidR="00210630">
              <w:rPr>
                <w:noProof/>
                <w:webHidden/>
              </w:rPr>
              <w:fldChar w:fldCharType="begin"/>
            </w:r>
            <w:r w:rsidR="00210630">
              <w:rPr>
                <w:noProof/>
                <w:webHidden/>
              </w:rPr>
              <w:instrText xml:space="preserve"> PAGEREF _Toc231225092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2B42FA4D" w14:textId="31AF7EB6" w:rsidR="00210630" w:rsidRDefault="0056277C">
          <w:pPr>
            <w:pStyle w:val="TM2"/>
            <w:rPr>
              <w:noProof/>
            </w:rPr>
          </w:pPr>
          <w:hyperlink w:anchor="_Toc231225093" w:history="1">
            <w:r w:rsidR="00210630" w:rsidRPr="00A97ACE">
              <w:rPr>
                <w:rStyle w:val="Lienhypertexte"/>
                <w:noProof/>
                <w:lang w:val="en"/>
              </w:rPr>
              <w:t xml:space="preserve">Language of the </w:t>
            </w:r>
            <w:r w:rsidR="00210630" w:rsidRPr="00A97ACE">
              <w:rPr>
                <w:rStyle w:val="Lienhypertexte"/>
                <w:rFonts w:cstheme="minorHAnsi"/>
                <w:smallCaps/>
                <w:noProof/>
                <w:lang w:val="en"/>
              </w:rPr>
              <w:t>Contract</w:t>
            </w:r>
            <w:r w:rsidR="00210630">
              <w:rPr>
                <w:noProof/>
                <w:webHidden/>
              </w:rPr>
              <w:tab/>
            </w:r>
            <w:r w:rsidR="00210630">
              <w:rPr>
                <w:noProof/>
                <w:webHidden/>
              </w:rPr>
              <w:fldChar w:fldCharType="begin"/>
            </w:r>
            <w:r w:rsidR="00210630">
              <w:rPr>
                <w:noProof/>
                <w:webHidden/>
              </w:rPr>
              <w:instrText xml:space="preserve"> PAGEREF _Toc231225093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43892E52" w14:textId="08B11722" w:rsidR="00210630" w:rsidRDefault="0056277C">
          <w:pPr>
            <w:pStyle w:val="TM2"/>
            <w:rPr>
              <w:noProof/>
            </w:rPr>
          </w:pPr>
          <w:hyperlink w:anchor="_Toc231225094" w:history="1">
            <w:r w:rsidR="00210630" w:rsidRPr="00A97ACE">
              <w:rPr>
                <w:rStyle w:val="Lienhypertexte"/>
                <w:noProof/>
                <w:lang w:val="en"/>
              </w:rPr>
              <w:t xml:space="preserve">Commitments of the </w:t>
            </w:r>
            <w:r w:rsidR="00210630" w:rsidRPr="00A97ACE">
              <w:rPr>
                <w:rStyle w:val="Lienhypertexte"/>
                <w:rFonts w:cstheme="minorHAnsi"/>
                <w:smallCaps/>
                <w:noProof/>
                <w:lang w:val="en"/>
              </w:rPr>
              <w:t>Contractor</w:t>
            </w:r>
            <w:r w:rsidR="00210630">
              <w:rPr>
                <w:noProof/>
                <w:webHidden/>
              </w:rPr>
              <w:tab/>
            </w:r>
            <w:r w:rsidR="00210630">
              <w:rPr>
                <w:noProof/>
                <w:webHidden/>
              </w:rPr>
              <w:fldChar w:fldCharType="begin"/>
            </w:r>
            <w:r w:rsidR="00210630">
              <w:rPr>
                <w:noProof/>
                <w:webHidden/>
              </w:rPr>
              <w:instrText xml:space="preserve"> PAGEREF _Toc231225094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00C2CB2C" w14:textId="0F6BC42D" w:rsidR="00210630" w:rsidRDefault="0056277C">
          <w:pPr>
            <w:pStyle w:val="TM2"/>
            <w:rPr>
              <w:noProof/>
            </w:rPr>
          </w:pPr>
          <w:hyperlink w:anchor="_Toc231225095" w:history="1">
            <w:r w:rsidR="00210630" w:rsidRPr="00A97ACE">
              <w:rPr>
                <w:rStyle w:val="Lienhypertexte"/>
                <w:noProof/>
                <w:lang w:val="en"/>
              </w:rPr>
              <w:t>Confidentiality</w:t>
            </w:r>
            <w:r w:rsidR="00210630">
              <w:rPr>
                <w:noProof/>
                <w:webHidden/>
              </w:rPr>
              <w:tab/>
            </w:r>
            <w:r w:rsidR="00210630">
              <w:rPr>
                <w:noProof/>
                <w:webHidden/>
              </w:rPr>
              <w:fldChar w:fldCharType="begin"/>
            </w:r>
            <w:r w:rsidR="00210630">
              <w:rPr>
                <w:noProof/>
                <w:webHidden/>
              </w:rPr>
              <w:instrText xml:space="preserve"> PAGEREF _Toc231225095 \h </w:instrText>
            </w:r>
            <w:r w:rsidR="00210630">
              <w:rPr>
                <w:noProof/>
                <w:webHidden/>
              </w:rPr>
            </w:r>
            <w:r w:rsidR="00210630">
              <w:rPr>
                <w:noProof/>
                <w:webHidden/>
              </w:rPr>
              <w:fldChar w:fldCharType="separate"/>
            </w:r>
            <w:r w:rsidR="00210630">
              <w:rPr>
                <w:noProof/>
                <w:webHidden/>
              </w:rPr>
              <w:t>17</w:t>
            </w:r>
            <w:r w:rsidR="00210630">
              <w:rPr>
                <w:noProof/>
                <w:webHidden/>
              </w:rPr>
              <w:fldChar w:fldCharType="end"/>
            </w:r>
          </w:hyperlink>
        </w:p>
        <w:p w14:paraId="4BF9001F" w14:textId="015395C7" w:rsidR="00210630" w:rsidRDefault="0056277C">
          <w:pPr>
            <w:pStyle w:val="TM2"/>
            <w:rPr>
              <w:noProof/>
            </w:rPr>
          </w:pPr>
          <w:hyperlink w:anchor="_Toc231225096" w:history="1">
            <w:r w:rsidR="00210630" w:rsidRPr="00A97ACE">
              <w:rPr>
                <w:rStyle w:val="Lienhypertexte"/>
                <w:noProof/>
                <w:lang w:val="en"/>
              </w:rPr>
              <w:t>Provision of documents</w:t>
            </w:r>
            <w:r w:rsidR="00210630">
              <w:rPr>
                <w:noProof/>
                <w:webHidden/>
              </w:rPr>
              <w:tab/>
            </w:r>
            <w:r w:rsidR="00210630">
              <w:rPr>
                <w:noProof/>
                <w:webHidden/>
              </w:rPr>
              <w:fldChar w:fldCharType="begin"/>
            </w:r>
            <w:r w:rsidR="00210630">
              <w:rPr>
                <w:noProof/>
                <w:webHidden/>
              </w:rPr>
              <w:instrText xml:space="preserve"> PAGEREF _Toc231225096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2A867464" w14:textId="3410EA84" w:rsidR="00210630" w:rsidRDefault="0056277C">
          <w:pPr>
            <w:pStyle w:val="TM2"/>
            <w:rPr>
              <w:noProof/>
            </w:rPr>
          </w:pPr>
          <w:hyperlink w:anchor="_Toc231225097" w:history="1">
            <w:r w:rsidR="00210630" w:rsidRPr="00A97ACE">
              <w:rPr>
                <w:rStyle w:val="Lienhypertexte"/>
                <w:noProof/>
                <w:lang w:val="en"/>
              </w:rPr>
              <w:t>Insurance</w:t>
            </w:r>
            <w:r w:rsidR="00210630">
              <w:rPr>
                <w:noProof/>
                <w:webHidden/>
              </w:rPr>
              <w:tab/>
            </w:r>
            <w:r w:rsidR="00210630">
              <w:rPr>
                <w:noProof/>
                <w:webHidden/>
              </w:rPr>
              <w:fldChar w:fldCharType="begin"/>
            </w:r>
            <w:r w:rsidR="00210630">
              <w:rPr>
                <w:noProof/>
                <w:webHidden/>
              </w:rPr>
              <w:instrText xml:space="preserve"> PAGEREF _Toc231225097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032BD814" w14:textId="7227ABF4" w:rsidR="00210630" w:rsidRDefault="0056277C">
          <w:pPr>
            <w:pStyle w:val="TM2"/>
            <w:rPr>
              <w:noProof/>
            </w:rPr>
          </w:pPr>
          <w:hyperlink w:anchor="_Toc231225098" w:history="1">
            <w:r w:rsidR="00210630" w:rsidRPr="00A97ACE">
              <w:rPr>
                <w:rStyle w:val="Lienhypertexte"/>
                <w:noProof/>
                <w:lang w:val="en"/>
              </w:rPr>
              <w:t>Contact person and communication</w:t>
            </w:r>
            <w:r w:rsidR="00210630">
              <w:rPr>
                <w:noProof/>
                <w:webHidden/>
              </w:rPr>
              <w:tab/>
            </w:r>
            <w:r w:rsidR="00210630">
              <w:rPr>
                <w:noProof/>
                <w:webHidden/>
              </w:rPr>
              <w:fldChar w:fldCharType="begin"/>
            </w:r>
            <w:r w:rsidR="00210630">
              <w:rPr>
                <w:noProof/>
                <w:webHidden/>
              </w:rPr>
              <w:instrText xml:space="preserve"> PAGEREF _Toc231225098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40D3023" w14:textId="46759742" w:rsidR="00210630" w:rsidRDefault="0056277C">
          <w:pPr>
            <w:pStyle w:val="TM2"/>
            <w:rPr>
              <w:noProof/>
            </w:rPr>
          </w:pPr>
          <w:hyperlink w:anchor="_Toc231225099" w:history="1">
            <w:r w:rsidR="00210630" w:rsidRPr="00A97ACE">
              <w:rPr>
                <w:rStyle w:val="Lienhypertexte"/>
                <w:noProof/>
                <w:lang w:val="en"/>
              </w:rPr>
              <w:t>Understaking against deforestation</w:t>
            </w:r>
            <w:r w:rsidR="00210630">
              <w:rPr>
                <w:noProof/>
                <w:webHidden/>
              </w:rPr>
              <w:tab/>
            </w:r>
            <w:r w:rsidR="00210630">
              <w:rPr>
                <w:noProof/>
                <w:webHidden/>
              </w:rPr>
              <w:fldChar w:fldCharType="begin"/>
            </w:r>
            <w:r w:rsidR="00210630">
              <w:rPr>
                <w:noProof/>
                <w:webHidden/>
              </w:rPr>
              <w:instrText xml:space="preserve"> PAGEREF _Toc231225099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8FC8363" w14:textId="76E7C671"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00" w:history="1">
            <w:r w:rsidR="00210630" w:rsidRPr="00A97ACE">
              <w:rPr>
                <w:rStyle w:val="Lienhypertexte"/>
                <w:b/>
                <w:caps/>
                <w:noProof/>
              </w:rPr>
              <w:t>ARTICLE 7:</w:t>
            </w:r>
            <w:r w:rsidR="00210630">
              <w:rPr>
                <w:rFonts w:asciiTheme="minorHAnsi" w:eastAsiaTheme="minorEastAsia" w:hAnsiTheme="minorHAnsi" w:cstheme="minorBidi"/>
                <w:noProof/>
                <w:sz w:val="22"/>
                <w:szCs w:val="22"/>
              </w:rPr>
              <w:tab/>
            </w:r>
            <w:r w:rsidR="00210630" w:rsidRPr="00A97ACE">
              <w:rPr>
                <w:rStyle w:val="Lienhypertexte"/>
                <w:b/>
                <w:caps/>
                <w:noProof/>
              </w:rPr>
              <w:t>Environmental or social clause</w:t>
            </w:r>
            <w:r w:rsidR="00210630">
              <w:rPr>
                <w:noProof/>
                <w:webHidden/>
              </w:rPr>
              <w:tab/>
            </w:r>
            <w:r w:rsidR="00210630">
              <w:rPr>
                <w:noProof/>
                <w:webHidden/>
              </w:rPr>
              <w:fldChar w:fldCharType="begin"/>
            </w:r>
            <w:r w:rsidR="00210630">
              <w:rPr>
                <w:noProof/>
                <w:webHidden/>
              </w:rPr>
              <w:instrText xml:space="preserve"> PAGEREF _Toc231225100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1A494130" w14:textId="5F50A4F0" w:rsidR="00210630" w:rsidRDefault="0056277C">
          <w:pPr>
            <w:pStyle w:val="TM2"/>
            <w:rPr>
              <w:noProof/>
            </w:rPr>
          </w:pPr>
          <w:hyperlink w:anchor="_Toc231225101" w:history="1">
            <w:r w:rsidR="00210630" w:rsidRPr="00A97ACE">
              <w:rPr>
                <w:rStyle w:val="Lienhypertexte"/>
                <w:rFonts w:cstheme="minorHAnsi"/>
                <w:noProof/>
                <w:lang w:val="en-US"/>
              </w:rPr>
              <w:t>Environmental clause in the context of purchasing supplies:</w:t>
            </w:r>
            <w:r w:rsidR="00210630">
              <w:rPr>
                <w:noProof/>
                <w:webHidden/>
              </w:rPr>
              <w:tab/>
            </w:r>
            <w:r w:rsidR="00210630">
              <w:rPr>
                <w:noProof/>
                <w:webHidden/>
              </w:rPr>
              <w:fldChar w:fldCharType="begin"/>
            </w:r>
            <w:r w:rsidR="00210630">
              <w:rPr>
                <w:noProof/>
                <w:webHidden/>
              </w:rPr>
              <w:instrText xml:space="preserve"> PAGEREF _Toc231225101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07568836" w14:textId="4E59BB9E" w:rsidR="00210630" w:rsidRDefault="0056277C">
          <w:pPr>
            <w:pStyle w:val="TM2"/>
            <w:rPr>
              <w:noProof/>
            </w:rPr>
          </w:pPr>
          <w:hyperlink w:anchor="_Toc231225102" w:history="1">
            <w:r w:rsidR="00210630" w:rsidRPr="00A97ACE">
              <w:rPr>
                <w:rStyle w:val="Lienhypertexte"/>
                <w:rFonts w:cstheme="minorHAnsi"/>
                <w:noProof/>
                <w:lang w:val="en-US"/>
              </w:rPr>
              <w:t>Environmental clause in the context of the provision of services:</w:t>
            </w:r>
            <w:r w:rsidR="00210630">
              <w:rPr>
                <w:noProof/>
                <w:webHidden/>
              </w:rPr>
              <w:tab/>
            </w:r>
            <w:r w:rsidR="00210630">
              <w:rPr>
                <w:noProof/>
                <w:webHidden/>
              </w:rPr>
              <w:fldChar w:fldCharType="begin"/>
            </w:r>
            <w:r w:rsidR="00210630">
              <w:rPr>
                <w:noProof/>
                <w:webHidden/>
              </w:rPr>
              <w:instrText xml:space="preserve"> PAGEREF _Toc231225102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1DB434D2" w14:textId="20A5566C" w:rsidR="00210630" w:rsidRDefault="0056277C">
          <w:pPr>
            <w:pStyle w:val="TM2"/>
            <w:rPr>
              <w:noProof/>
            </w:rPr>
          </w:pPr>
          <w:hyperlink w:anchor="_Toc231225103" w:history="1">
            <w:r w:rsidR="00210630" w:rsidRPr="00A97ACE">
              <w:rPr>
                <w:rStyle w:val="Lienhypertexte"/>
                <w:rFonts w:cstheme="minorHAnsi"/>
                <w:noProof/>
                <w:lang w:val="en-US"/>
              </w:rPr>
              <w:t>Social clause aimed either at promoting gender equality and/or enhancing youth employment:</w:t>
            </w:r>
            <w:r w:rsidR="00210630">
              <w:rPr>
                <w:noProof/>
                <w:webHidden/>
              </w:rPr>
              <w:tab/>
            </w:r>
            <w:r w:rsidR="00210630">
              <w:rPr>
                <w:noProof/>
                <w:webHidden/>
              </w:rPr>
              <w:fldChar w:fldCharType="begin"/>
            </w:r>
            <w:r w:rsidR="00210630">
              <w:rPr>
                <w:noProof/>
                <w:webHidden/>
              </w:rPr>
              <w:instrText xml:space="preserve"> PAGEREF _Toc231225103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255B0E6B" w14:textId="5263C385" w:rsidR="00210630" w:rsidRDefault="0056277C">
          <w:pPr>
            <w:pStyle w:val="TM2"/>
            <w:rPr>
              <w:noProof/>
            </w:rPr>
          </w:pPr>
          <w:hyperlink w:anchor="_Toc231225104" w:history="1">
            <w:r w:rsidR="00210630" w:rsidRPr="00A97ACE">
              <w:rPr>
                <w:rStyle w:val="Lienhypertexte"/>
                <w:rFonts w:cstheme="minorHAnsi"/>
                <w:noProof/>
                <w:lang w:val="en-US"/>
              </w:rPr>
              <w:t>Socio-professional integration clause:</w:t>
            </w:r>
            <w:r w:rsidR="00210630">
              <w:rPr>
                <w:noProof/>
                <w:webHidden/>
              </w:rPr>
              <w:tab/>
            </w:r>
            <w:r w:rsidR="00210630">
              <w:rPr>
                <w:noProof/>
                <w:webHidden/>
              </w:rPr>
              <w:fldChar w:fldCharType="begin"/>
            </w:r>
            <w:r w:rsidR="00210630">
              <w:rPr>
                <w:noProof/>
                <w:webHidden/>
              </w:rPr>
              <w:instrText xml:space="preserve"> PAGEREF _Toc231225104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144E634" w14:textId="6DCA03B7"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05" w:history="1">
            <w:r w:rsidR="00210630" w:rsidRPr="00A97ACE">
              <w:rPr>
                <w:rStyle w:val="Lienhypertexte"/>
                <w:b/>
                <w:caps/>
                <w:noProof/>
              </w:rPr>
              <w:t>ARTICLE 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Re-examination clause</w:t>
            </w:r>
            <w:r w:rsidR="00210630">
              <w:rPr>
                <w:noProof/>
                <w:webHidden/>
              </w:rPr>
              <w:tab/>
            </w:r>
            <w:r w:rsidR="00210630">
              <w:rPr>
                <w:noProof/>
                <w:webHidden/>
              </w:rPr>
              <w:fldChar w:fldCharType="begin"/>
            </w:r>
            <w:r w:rsidR="00210630">
              <w:rPr>
                <w:noProof/>
                <w:webHidden/>
              </w:rPr>
              <w:instrText xml:space="preserve"> PAGEREF _Toc231225105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B402FBC" w14:textId="7F8B70E1"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06" w:history="1">
            <w:r w:rsidR="00210630" w:rsidRPr="00A97ACE">
              <w:rPr>
                <w:rStyle w:val="Lienhypertexte"/>
                <w:b/>
                <w:caps/>
                <w:noProof/>
              </w:rPr>
              <w:t>ARTICLE 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Similar services</w:t>
            </w:r>
            <w:r w:rsidR="00210630">
              <w:rPr>
                <w:noProof/>
                <w:webHidden/>
              </w:rPr>
              <w:tab/>
            </w:r>
            <w:r w:rsidR="00210630">
              <w:rPr>
                <w:noProof/>
                <w:webHidden/>
              </w:rPr>
              <w:fldChar w:fldCharType="begin"/>
            </w:r>
            <w:r w:rsidR="00210630">
              <w:rPr>
                <w:noProof/>
                <w:webHidden/>
              </w:rPr>
              <w:instrText xml:space="preserve"> PAGEREF _Toc231225106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287406C8" w14:textId="444B0779"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07" w:history="1">
            <w:r w:rsidR="00210630" w:rsidRPr="00A97ACE">
              <w:rPr>
                <w:rStyle w:val="Lienhypertexte"/>
                <w:b/>
                <w:caps/>
                <w:noProof/>
              </w:rPr>
              <w:t>ARTICLE 10:</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penalties</w:t>
            </w:r>
            <w:r w:rsidR="00210630">
              <w:rPr>
                <w:noProof/>
                <w:webHidden/>
              </w:rPr>
              <w:tab/>
            </w:r>
            <w:r w:rsidR="00210630">
              <w:rPr>
                <w:noProof/>
                <w:webHidden/>
              </w:rPr>
              <w:fldChar w:fldCharType="begin"/>
            </w:r>
            <w:r w:rsidR="00210630">
              <w:rPr>
                <w:noProof/>
                <w:webHidden/>
              </w:rPr>
              <w:instrText xml:space="preserve"> PAGEREF _Toc231225107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634E513" w14:textId="6D59727E" w:rsidR="00210630" w:rsidRDefault="0056277C">
          <w:pPr>
            <w:pStyle w:val="TM2"/>
            <w:rPr>
              <w:noProof/>
            </w:rPr>
          </w:pPr>
          <w:hyperlink w:anchor="_Toc231225108" w:history="1">
            <w:r w:rsidR="00210630" w:rsidRPr="00A97ACE">
              <w:rPr>
                <w:rStyle w:val="Lienhypertexte"/>
                <w:noProof/>
                <w:lang w:val="en"/>
              </w:rPr>
              <w:t>Penalties for periodic documentary deliverables</w:t>
            </w:r>
            <w:r w:rsidR="00210630">
              <w:rPr>
                <w:noProof/>
                <w:webHidden/>
              </w:rPr>
              <w:tab/>
            </w:r>
            <w:r w:rsidR="00210630">
              <w:rPr>
                <w:noProof/>
                <w:webHidden/>
              </w:rPr>
              <w:fldChar w:fldCharType="begin"/>
            </w:r>
            <w:r w:rsidR="00210630">
              <w:rPr>
                <w:noProof/>
                <w:webHidden/>
              </w:rPr>
              <w:instrText xml:space="preserve"> PAGEREF _Toc231225108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3644C925" w14:textId="2EF1C3CF" w:rsidR="00210630" w:rsidRDefault="0056277C">
          <w:pPr>
            <w:pStyle w:val="TM2"/>
            <w:rPr>
              <w:noProof/>
            </w:rPr>
          </w:pPr>
          <w:hyperlink w:anchor="_Toc231225109" w:history="1">
            <w:r w:rsidR="00210630" w:rsidRPr="00A97ACE">
              <w:rPr>
                <w:rStyle w:val="Lienhypertexte"/>
                <w:noProof/>
                <w:lang w:val="en"/>
              </w:rPr>
              <w:t>Penalties applicable to submission of final deliverables</w:t>
            </w:r>
            <w:r w:rsidR="00210630">
              <w:rPr>
                <w:noProof/>
                <w:webHidden/>
              </w:rPr>
              <w:tab/>
            </w:r>
            <w:r w:rsidR="00210630">
              <w:rPr>
                <w:noProof/>
                <w:webHidden/>
              </w:rPr>
              <w:fldChar w:fldCharType="begin"/>
            </w:r>
            <w:r w:rsidR="00210630">
              <w:rPr>
                <w:noProof/>
                <w:webHidden/>
              </w:rPr>
              <w:instrText xml:space="preserve"> PAGEREF _Toc231225109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7E54F9C" w14:textId="423FE0EF"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10" w:history="1">
            <w:r w:rsidR="00210630" w:rsidRPr="00A97ACE">
              <w:rPr>
                <w:rStyle w:val="Lienhypertexte"/>
                <w:b/>
                <w:caps/>
                <w:noProof/>
              </w:rPr>
              <w:t>ARTICLE 11: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intellectual property</w:t>
            </w:r>
            <w:r w:rsidR="00210630">
              <w:rPr>
                <w:noProof/>
                <w:webHidden/>
              </w:rPr>
              <w:tab/>
            </w:r>
            <w:r w:rsidR="00210630">
              <w:rPr>
                <w:noProof/>
                <w:webHidden/>
              </w:rPr>
              <w:fldChar w:fldCharType="begin"/>
            </w:r>
            <w:r w:rsidR="00210630">
              <w:rPr>
                <w:noProof/>
                <w:webHidden/>
              </w:rPr>
              <w:instrText xml:space="preserve"> PAGEREF _Toc231225110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32BCBDF" w14:textId="27AE4C16" w:rsidR="00210630" w:rsidRDefault="0056277C">
          <w:pPr>
            <w:pStyle w:val="TM2"/>
            <w:rPr>
              <w:noProof/>
            </w:rPr>
          </w:pPr>
          <w:hyperlink w:anchor="_Toc231225111" w:history="1">
            <w:r w:rsidR="00210630" w:rsidRPr="00A97ACE">
              <w:rPr>
                <w:rStyle w:val="Lienhypertexte"/>
                <w:noProof/>
                <w:lang w:val="en"/>
              </w:rPr>
              <w:t>Definitions</w:t>
            </w:r>
            <w:r w:rsidR="00210630">
              <w:rPr>
                <w:noProof/>
                <w:webHidden/>
              </w:rPr>
              <w:tab/>
            </w:r>
            <w:r w:rsidR="00210630">
              <w:rPr>
                <w:noProof/>
                <w:webHidden/>
              </w:rPr>
              <w:fldChar w:fldCharType="begin"/>
            </w:r>
            <w:r w:rsidR="00210630">
              <w:rPr>
                <w:noProof/>
                <w:webHidden/>
              </w:rPr>
              <w:instrText xml:space="preserve"> PAGEREF _Toc231225111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4238E654" w14:textId="057CC936" w:rsidR="00210630" w:rsidRDefault="0056277C">
          <w:pPr>
            <w:pStyle w:val="TM2"/>
            <w:rPr>
              <w:noProof/>
            </w:rPr>
          </w:pPr>
          <w:hyperlink w:anchor="_Toc231225112" w:history="1">
            <w:r w:rsidR="00210630" w:rsidRPr="00A97ACE">
              <w:rPr>
                <w:rStyle w:val="Lienhypertexte"/>
                <w:noProof/>
                <w:lang w:val="en"/>
              </w:rPr>
              <w:t>Ownership of results</w:t>
            </w:r>
            <w:r w:rsidR="00210630">
              <w:rPr>
                <w:noProof/>
                <w:webHidden/>
              </w:rPr>
              <w:tab/>
            </w:r>
            <w:r w:rsidR="00210630">
              <w:rPr>
                <w:noProof/>
                <w:webHidden/>
              </w:rPr>
              <w:fldChar w:fldCharType="begin"/>
            </w:r>
            <w:r w:rsidR="00210630">
              <w:rPr>
                <w:noProof/>
                <w:webHidden/>
              </w:rPr>
              <w:instrText xml:space="preserve"> PAGEREF _Toc231225112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1BE906D4" w14:textId="10BC7E1D" w:rsidR="00210630" w:rsidRDefault="0056277C">
          <w:pPr>
            <w:pStyle w:val="TM2"/>
            <w:rPr>
              <w:noProof/>
            </w:rPr>
          </w:pPr>
          <w:hyperlink w:anchor="_Toc231225113" w:history="1">
            <w:r w:rsidR="00210630" w:rsidRPr="00A97ACE">
              <w:rPr>
                <w:rStyle w:val="Lienhypertexte"/>
                <w:noProof/>
                <w:lang w:val="en"/>
              </w:rPr>
              <w:t>Exploitation of results</w:t>
            </w:r>
            <w:r w:rsidR="00210630">
              <w:rPr>
                <w:noProof/>
                <w:webHidden/>
              </w:rPr>
              <w:tab/>
            </w:r>
            <w:r w:rsidR="00210630">
              <w:rPr>
                <w:noProof/>
                <w:webHidden/>
              </w:rPr>
              <w:fldChar w:fldCharType="begin"/>
            </w:r>
            <w:r w:rsidR="00210630">
              <w:rPr>
                <w:noProof/>
                <w:webHidden/>
              </w:rPr>
              <w:instrText xml:space="preserve"> PAGEREF _Toc231225113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55B7A31E" w14:textId="7C910916" w:rsidR="00210630" w:rsidRDefault="0056277C">
          <w:pPr>
            <w:pStyle w:val="TM2"/>
            <w:rPr>
              <w:noProof/>
            </w:rPr>
          </w:pPr>
          <w:hyperlink w:anchor="_Toc231225114" w:history="1">
            <w:r w:rsidR="00210630" w:rsidRPr="00A97ACE">
              <w:rPr>
                <w:rStyle w:val="Lienhypertexte"/>
                <w:noProof/>
                <w:lang w:val="en"/>
              </w:rPr>
              <w:t>Licensing of pre-existing rights</w:t>
            </w:r>
            <w:r w:rsidR="00210630">
              <w:rPr>
                <w:noProof/>
                <w:webHidden/>
              </w:rPr>
              <w:tab/>
            </w:r>
            <w:r w:rsidR="00210630">
              <w:rPr>
                <w:noProof/>
                <w:webHidden/>
              </w:rPr>
              <w:fldChar w:fldCharType="begin"/>
            </w:r>
            <w:r w:rsidR="00210630">
              <w:rPr>
                <w:noProof/>
                <w:webHidden/>
              </w:rPr>
              <w:instrText xml:space="preserve"> PAGEREF _Toc231225114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0F9A745" w14:textId="7C989BF5" w:rsidR="00210630" w:rsidRDefault="0056277C">
          <w:pPr>
            <w:pStyle w:val="TM2"/>
            <w:rPr>
              <w:noProof/>
            </w:rPr>
          </w:pPr>
          <w:hyperlink w:anchor="_Toc231225115" w:history="1">
            <w:r w:rsidR="00210630" w:rsidRPr="00A97ACE">
              <w:rPr>
                <w:rStyle w:val="Lienhypertexte"/>
                <w:noProof/>
                <w:lang w:val="en"/>
              </w:rPr>
              <w:t>Guarantees</w:t>
            </w:r>
            <w:r w:rsidR="00210630">
              <w:rPr>
                <w:noProof/>
                <w:webHidden/>
              </w:rPr>
              <w:tab/>
            </w:r>
            <w:r w:rsidR="00210630">
              <w:rPr>
                <w:noProof/>
                <w:webHidden/>
              </w:rPr>
              <w:fldChar w:fldCharType="begin"/>
            </w:r>
            <w:r w:rsidR="00210630">
              <w:rPr>
                <w:noProof/>
                <w:webHidden/>
              </w:rPr>
              <w:instrText xml:space="preserve"> PAGEREF _Toc231225115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492AEBA" w14:textId="26AEE2D3" w:rsidR="00210630" w:rsidRDefault="0056277C">
          <w:pPr>
            <w:pStyle w:val="TM2"/>
            <w:rPr>
              <w:noProof/>
            </w:rPr>
          </w:pPr>
          <w:hyperlink w:anchor="_Toc231225116" w:history="1">
            <w:r w:rsidR="00210630" w:rsidRPr="00A97ACE">
              <w:rPr>
                <w:rStyle w:val="Lienhypertexte"/>
                <w:noProof/>
                <w:lang w:val="en"/>
              </w:rPr>
              <w:t>Image rights</w:t>
            </w:r>
            <w:r w:rsidR="00210630">
              <w:rPr>
                <w:noProof/>
                <w:webHidden/>
              </w:rPr>
              <w:tab/>
            </w:r>
            <w:r w:rsidR="00210630">
              <w:rPr>
                <w:noProof/>
                <w:webHidden/>
              </w:rPr>
              <w:fldChar w:fldCharType="begin"/>
            </w:r>
            <w:r w:rsidR="00210630">
              <w:rPr>
                <w:noProof/>
                <w:webHidden/>
              </w:rPr>
              <w:instrText xml:space="preserve"> PAGEREF _Toc231225116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A45D2F1" w14:textId="4FF0D28C"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17" w:history="1">
            <w:r w:rsidR="00210630" w:rsidRPr="00A97ACE">
              <w:rPr>
                <w:rStyle w:val="Lienhypertexte"/>
                <w:b/>
                <w:caps/>
                <w:noProof/>
              </w:rPr>
              <w:t>ARTICLE 12: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Termination of the contract</w:t>
            </w:r>
            <w:r w:rsidR="00210630">
              <w:rPr>
                <w:noProof/>
                <w:webHidden/>
              </w:rPr>
              <w:tab/>
            </w:r>
            <w:r w:rsidR="00210630">
              <w:rPr>
                <w:noProof/>
                <w:webHidden/>
              </w:rPr>
              <w:fldChar w:fldCharType="begin"/>
            </w:r>
            <w:r w:rsidR="00210630">
              <w:rPr>
                <w:noProof/>
                <w:webHidden/>
              </w:rPr>
              <w:instrText xml:space="preserve"> PAGEREF _Toc231225117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33BA1D75" w14:textId="1D52035C" w:rsidR="00210630" w:rsidRDefault="0056277C">
          <w:pPr>
            <w:pStyle w:val="TM2"/>
            <w:rPr>
              <w:noProof/>
            </w:rPr>
          </w:pPr>
          <w:hyperlink w:anchor="_Toc231225118" w:history="1">
            <w:r w:rsidR="00210630" w:rsidRPr="00A97ACE">
              <w:rPr>
                <w:rStyle w:val="Lienhypertexte"/>
                <w:rFonts w:cstheme="minorHAnsi"/>
                <w:noProof/>
                <w:lang w:val="en"/>
              </w:rPr>
              <w:t>General terms of performance</w:t>
            </w:r>
            <w:r w:rsidR="00210630">
              <w:rPr>
                <w:noProof/>
                <w:webHidden/>
              </w:rPr>
              <w:tab/>
            </w:r>
            <w:r w:rsidR="00210630">
              <w:rPr>
                <w:noProof/>
                <w:webHidden/>
              </w:rPr>
              <w:fldChar w:fldCharType="begin"/>
            </w:r>
            <w:r w:rsidR="00210630">
              <w:rPr>
                <w:noProof/>
                <w:webHidden/>
              </w:rPr>
              <w:instrText xml:space="preserve"> PAGEREF _Toc231225118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608EB07" w14:textId="0038DD04" w:rsidR="00210630" w:rsidRDefault="0056277C">
          <w:pPr>
            <w:pStyle w:val="TM2"/>
            <w:rPr>
              <w:noProof/>
            </w:rPr>
          </w:pPr>
          <w:hyperlink w:anchor="_Toc231225119" w:history="1">
            <w:r w:rsidR="00210630" w:rsidRPr="00A97ACE">
              <w:rPr>
                <w:rStyle w:val="Lienhypertexte"/>
                <w:rFonts w:cstheme="minorHAnsi"/>
                <w:noProof/>
                <w:lang w:val="en"/>
              </w:rPr>
              <w:t>Termination of the Contract due to the non-availability of a designated expert</w:t>
            </w:r>
            <w:r w:rsidR="00210630">
              <w:rPr>
                <w:noProof/>
                <w:webHidden/>
              </w:rPr>
              <w:tab/>
            </w:r>
            <w:r w:rsidR="00210630">
              <w:rPr>
                <w:noProof/>
                <w:webHidden/>
              </w:rPr>
              <w:fldChar w:fldCharType="begin"/>
            </w:r>
            <w:r w:rsidR="00210630">
              <w:rPr>
                <w:noProof/>
                <w:webHidden/>
              </w:rPr>
              <w:instrText xml:space="preserve"> PAGEREF _Toc231225119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1F2D2936" w14:textId="483986D4" w:rsidR="00210630" w:rsidRDefault="0056277C">
          <w:pPr>
            <w:pStyle w:val="TM2"/>
            <w:rPr>
              <w:noProof/>
            </w:rPr>
          </w:pPr>
          <w:hyperlink w:anchor="_Toc231225120" w:history="1">
            <w:r w:rsidR="00210630" w:rsidRPr="00A97ACE">
              <w:rPr>
                <w:rStyle w:val="Lienhypertexte"/>
                <w:rFonts w:cstheme="minorHAnsi"/>
                <w:noProof/>
                <w:lang w:val="en"/>
              </w:rPr>
              <w:t>Procedure</w:t>
            </w:r>
            <w:r w:rsidR="00210630">
              <w:rPr>
                <w:noProof/>
                <w:webHidden/>
              </w:rPr>
              <w:tab/>
            </w:r>
            <w:r w:rsidR="00210630">
              <w:rPr>
                <w:noProof/>
                <w:webHidden/>
              </w:rPr>
              <w:fldChar w:fldCharType="begin"/>
            </w:r>
            <w:r w:rsidR="00210630">
              <w:rPr>
                <w:noProof/>
                <w:webHidden/>
              </w:rPr>
              <w:instrText xml:space="preserve"> PAGEREF _Toc231225120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2292C2E7" w14:textId="743A46A9"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21" w:history="1">
            <w:r w:rsidR="00210630" w:rsidRPr="00A97ACE">
              <w:rPr>
                <w:rStyle w:val="Lienhypertexte"/>
                <w:b/>
                <w:caps/>
                <w:noProof/>
                <w:lang w:val="en-GB"/>
              </w:rPr>
              <w:t>ARTICLE 13: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safety and security measures and responsabilities</w:t>
            </w:r>
            <w:r w:rsidR="00210630">
              <w:rPr>
                <w:noProof/>
                <w:webHidden/>
              </w:rPr>
              <w:tab/>
            </w:r>
            <w:r w:rsidR="00210630">
              <w:rPr>
                <w:noProof/>
                <w:webHidden/>
              </w:rPr>
              <w:fldChar w:fldCharType="begin"/>
            </w:r>
            <w:r w:rsidR="00210630">
              <w:rPr>
                <w:noProof/>
                <w:webHidden/>
              </w:rPr>
              <w:instrText xml:space="preserve"> PAGEREF _Toc231225121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734BD9ED" w14:textId="15D96439"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22" w:history="1">
            <w:r w:rsidR="00210630" w:rsidRPr="00A97ACE">
              <w:rPr>
                <w:rStyle w:val="Lienhypertexte"/>
                <w:b/>
                <w:caps/>
                <w:noProof/>
                <w:lang w:val="en-GB"/>
              </w:rPr>
              <w:t>ARTICLE 14: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ethics</w:t>
            </w:r>
            <w:r w:rsidR="00210630">
              <w:rPr>
                <w:noProof/>
                <w:webHidden/>
              </w:rPr>
              <w:tab/>
            </w:r>
            <w:r w:rsidR="00210630">
              <w:rPr>
                <w:noProof/>
                <w:webHidden/>
              </w:rPr>
              <w:fldChar w:fldCharType="begin"/>
            </w:r>
            <w:r w:rsidR="00210630">
              <w:rPr>
                <w:noProof/>
                <w:webHidden/>
              </w:rPr>
              <w:instrText xml:space="preserve"> PAGEREF _Toc231225122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3FF45A46" w14:textId="261EEACB"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23" w:history="1">
            <w:r w:rsidR="00210630" w:rsidRPr="00A97ACE">
              <w:rPr>
                <w:rStyle w:val="Lienhypertexte"/>
                <w:b/>
                <w:caps/>
                <w:noProof/>
              </w:rPr>
              <w:t>ARTICLE 15: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Administration of personal data</w:t>
            </w:r>
            <w:r w:rsidR="00210630">
              <w:rPr>
                <w:noProof/>
                <w:webHidden/>
              </w:rPr>
              <w:tab/>
            </w:r>
            <w:r w:rsidR="00210630">
              <w:rPr>
                <w:noProof/>
                <w:webHidden/>
              </w:rPr>
              <w:fldChar w:fldCharType="begin"/>
            </w:r>
            <w:r w:rsidR="00210630">
              <w:rPr>
                <w:noProof/>
                <w:webHidden/>
              </w:rPr>
              <w:instrText xml:space="preserve"> PAGEREF _Toc231225123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1C380EF7" w14:textId="52F89650"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24" w:history="1">
            <w:r w:rsidR="00210630" w:rsidRPr="00A97ACE">
              <w:rPr>
                <w:rStyle w:val="Lienhypertexte"/>
                <w:b/>
                <w:caps/>
                <w:noProof/>
              </w:rPr>
              <w:t>ARTICLE 16: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Dispute resolution - applicable law</w:t>
            </w:r>
            <w:r w:rsidR="00210630">
              <w:rPr>
                <w:noProof/>
                <w:webHidden/>
              </w:rPr>
              <w:tab/>
            </w:r>
            <w:r w:rsidR="00210630">
              <w:rPr>
                <w:noProof/>
                <w:webHidden/>
              </w:rPr>
              <w:fldChar w:fldCharType="begin"/>
            </w:r>
            <w:r w:rsidR="00210630">
              <w:rPr>
                <w:noProof/>
                <w:webHidden/>
              </w:rPr>
              <w:instrText xml:space="preserve"> PAGEREF _Toc231225124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2DA2E3E9" w14:textId="47C788CE"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25" w:history="1">
            <w:r w:rsidR="00210630" w:rsidRPr="00A97ACE">
              <w:rPr>
                <w:rStyle w:val="Lienhypertexte"/>
                <w:b/>
                <w:caps/>
                <w:noProof/>
              </w:rPr>
              <w:t>ARTICLE 17:</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Derogation from the CCAG</w:t>
            </w:r>
            <w:r w:rsidR="00210630">
              <w:rPr>
                <w:noProof/>
                <w:webHidden/>
              </w:rPr>
              <w:tab/>
            </w:r>
            <w:r w:rsidR="00210630">
              <w:rPr>
                <w:noProof/>
                <w:webHidden/>
              </w:rPr>
              <w:fldChar w:fldCharType="begin"/>
            </w:r>
            <w:r w:rsidR="00210630">
              <w:rPr>
                <w:noProof/>
                <w:webHidden/>
              </w:rPr>
              <w:instrText xml:space="preserve"> PAGEREF _Toc231225125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5D0E34BD" w14:textId="082BEF71"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26" w:history="1">
            <w:r w:rsidR="00210630" w:rsidRPr="00A97ACE">
              <w:rPr>
                <w:rStyle w:val="Lienhypertexte"/>
                <w:b/>
                <w:caps/>
                <w:noProof/>
              </w:rPr>
              <w:t>ARTICLE 18: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AUDIT</w:t>
            </w:r>
            <w:r w:rsidR="00210630">
              <w:rPr>
                <w:noProof/>
                <w:webHidden/>
              </w:rPr>
              <w:tab/>
            </w:r>
            <w:r w:rsidR="00210630">
              <w:rPr>
                <w:noProof/>
                <w:webHidden/>
              </w:rPr>
              <w:fldChar w:fldCharType="begin"/>
            </w:r>
            <w:r w:rsidR="00210630">
              <w:rPr>
                <w:noProof/>
                <w:webHidden/>
              </w:rPr>
              <w:instrText xml:space="preserve"> PAGEREF _Toc231225126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050A215D" w14:textId="619E1847" w:rsidR="00210630" w:rsidRDefault="0056277C">
          <w:pPr>
            <w:pStyle w:val="TM1"/>
            <w:tabs>
              <w:tab w:val="left" w:pos="1540"/>
              <w:tab w:val="right" w:leader="dot" w:pos="9736"/>
            </w:tabs>
            <w:rPr>
              <w:rFonts w:asciiTheme="minorHAnsi" w:eastAsiaTheme="minorEastAsia" w:hAnsiTheme="minorHAnsi" w:cstheme="minorBidi"/>
              <w:noProof/>
              <w:sz w:val="22"/>
              <w:szCs w:val="22"/>
            </w:rPr>
          </w:pPr>
          <w:hyperlink w:anchor="_Toc231225127" w:history="1">
            <w:r w:rsidR="00210630" w:rsidRPr="00A97ACE">
              <w:rPr>
                <w:rStyle w:val="Lienhypertexte"/>
                <w:b/>
                <w:caps/>
                <w:noProof/>
              </w:rPr>
              <w:t>ARTICLE 19: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Final provisions</w:t>
            </w:r>
            <w:r w:rsidR="00210630">
              <w:rPr>
                <w:noProof/>
                <w:webHidden/>
              </w:rPr>
              <w:tab/>
            </w:r>
            <w:r w:rsidR="00210630">
              <w:rPr>
                <w:noProof/>
                <w:webHidden/>
              </w:rPr>
              <w:fldChar w:fldCharType="begin"/>
            </w:r>
            <w:r w:rsidR="00210630">
              <w:rPr>
                <w:noProof/>
                <w:webHidden/>
              </w:rPr>
              <w:instrText xml:space="preserve"> PAGEREF _Toc231225127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0AE9312" w14:textId="5C534F2B" w:rsidR="00210630" w:rsidRDefault="0056277C">
          <w:pPr>
            <w:pStyle w:val="TM2"/>
            <w:rPr>
              <w:noProof/>
            </w:rPr>
          </w:pPr>
          <w:hyperlink w:anchor="_Toc231225128" w:history="1">
            <w:r w:rsidR="00210630" w:rsidRPr="00A97ACE">
              <w:rPr>
                <w:rStyle w:val="Lienhypertexte"/>
                <w:noProof/>
                <w:lang w:val="en"/>
              </w:rPr>
              <w:t>Declaration</w:t>
            </w:r>
            <w:r w:rsidR="00210630">
              <w:rPr>
                <w:noProof/>
                <w:webHidden/>
              </w:rPr>
              <w:tab/>
            </w:r>
            <w:r w:rsidR="00210630">
              <w:rPr>
                <w:noProof/>
                <w:webHidden/>
              </w:rPr>
              <w:fldChar w:fldCharType="begin"/>
            </w:r>
            <w:r w:rsidR="00210630">
              <w:rPr>
                <w:noProof/>
                <w:webHidden/>
              </w:rPr>
              <w:instrText xml:space="preserve"> PAGEREF _Toc231225128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44D12C5" w14:textId="378B6CD7" w:rsidR="00210630" w:rsidRDefault="0056277C">
          <w:pPr>
            <w:pStyle w:val="TM1"/>
            <w:tabs>
              <w:tab w:val="right" w:leader="dot" w:pos="9736"/>
            </w:tabs>
            <w:rPr>
              <w:rFonts w:asciiTheme="minorHAnsi" w:eastAsiaTheme="minorEastAsia" w:hAnsiTheme="minorHAnsi" w:cstheme="minorBidi"/>
              <w:noProof/>
              <w:sz w:val="22"/>
              <w:szCs w:val="22"/>
            </w:rPr>
          </w:pPr>
          <w:hyperlink w:anchor="_Toc231225129" w:history="1">
            <w:r w:rsidR="00210630" w:rsidRPr="00A97ACE">
              <w:rPr>
                <w:rStyle w:val="Lienhypertexte"/>
                <w:b/>
                <w:bCs/>
                <w:caps/>
                <w:noProof/>
                <w:lang w:val="en"/>
              </w:rPr>
              <w:t>Annex 1: Specifications</w:t>
            </w:r>
            <w:r w:rsidR="00210630">
              <w:rPr>
                <w:noProof/>
                <w:webHidden/>
              </w:rPr>
              <w:tab/>
            </w:r>
            <w:r w:rsidR="00210630">
              <w:rPr>
                <w:noProof/>
                <w:webHidden/>
              </w:rPr>
              <w:fldChar w:fldCharType="begin"/>
            </w:r>
            <w:r w:rsidR="00210630">
              <w:rPr>
                <w:noProof/>
                <w:webHidden/>
              </w:rPr>
              <w:instrText xml:space="preserve"> PAGEREF _Toc231225129 \h </w:instrText>
            </w:r>
            <w:r w:rsidR="00210630">
              <w:rPr>
                <w:noProof/>
                <w:webHidden/>
              </w:rPr>
            </w:r>
            <w:r w:rsidR="00210630">
              <w:rPr>
                <w:noProof/>
                <w:webHidden/>
              </w:rPr>
              <w:fldChar w:fldCharType="separate"/>
            </w:r>
            <w:r w:rsidR="00210630">
              <w:rPr>
                <w:noProof/>
                <w:webHidden/>
              </w:rPr>
              <w:t>31</w:t>
            </w:r>
            <w:r w:rsidR="00210630">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5B01C587" w:rsidR="00DE1070" w:rsidRPr="003115EA" w:rsidRDefault="0065375D"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r w:rsidR="00DE1070" w:rsidRPr="003115EA">
        <w:rPr>
          <w:rFonts w:asciiTheme="minorHAnsi" w:hAnsiTheme="minorHAnsi" w:cs="Arial"/>
          <w:b/>
          <w:bCs/>
          <w:sz w:val="22"/>
          <w:lang w:val="en"/>
        </w:rPr>
        <w:t>:</w:t>
      </w:r>
    </w:p>
    <w:tbl>
      <w:tblPr>
        <w:tblStyle w:val="Grilledutableau"/>
        <w:tblW w:w="0" w:type="auto"/>
        <w:tblLook w:val="04A0" w:firstRow="1" w:lastRow="0" w:firstColumn="1" w:lastColumn="0" w:noHBand="0" w:noVBand="1"/>
      </w:tblPr>
      <w:tblGrid>
        <w:gridCol w:w="9736"/>
      </w:tblGrid>
      <w:tr w:rsidR="00DE1070" w:rsidRPr="008D6341"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6AE51C15"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w:t>
      </w:r>
      <w:r w:rsidR="00BC40B9">
        <w:rPr>
          <w:rFonts w:asciiTheme="minorHAnsi" w:hAnsiTheme="minorHAnsi" w:cstheme="minorHAnsi"/>
          <w:sz w:val="22"/>
          <w:lang w:val="en"/>
        </w:rPr>
        <w:t>text of the cooperation project</w:t>
      </w:r>
      <w:r w:rsidRPr="003115EA">
        <w:rPr>
          <w:rFonts w:asciiTheme="minorHAnsi" w:hAnsiTheme="minorHAnsi" w:cstheme="minorHAnsi"/>
          <w:sz w:val="22"/>
          <w:lang w:val="en"/>
        </w:rPr>
        <w: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on</w:t>
      </w:r>
      <w:r w:rsidR="00BC40B9">
        <w:rPr>
          <w:rFonts w:asciiTheme="minorHAnsi" w:hAnsiTheme="minorHAnsi" w:cstheme="minorHAnsi"/>
          <w:sz w:val="22"/>
          <w:lang w:val="en"/>
        </w:rPr>
        <w:t xml:space="preserve"> 25/07/2026</w:t>
      </w:r>
      <w:r w:rsidRPr="003115EA">
        <w:rPr>
          <w:rFonts w:asciiTheme="minorHAnsi" w:hAnsiTheme="minorHAnsi" w:cstheme="minorHAnsi"/>
          <w:sz w:val="22"/>
          <w:lang w:val="en"/>
        </w:rPr>
        <w:t xml:space="preserve"> between </w:t>
      </w:r>
      <w:r w:rsidR="00BC40B9">
        <w:rPr>
          <w:rFonts w:asciiTheme="minorHAnsi" w:hAnsiTheme="minorHAnsi" w:cstheme="minorHAnsi"/>
          <w:sz w:val="22"/>
          <w:lang w:val="en"/>
        </w:rPr>
        <w:t xml:space="preserve">Expertise France and the </w:t>
      </w:r>
      <w:r w:rsidR="00BC40B9">
        <w:rPr>
          <w:rFonts w:asciiTheme="minorHAnsi" w:hAnsiTheme="minorHAnsi" w:cstheme="minorHAnsi"/>
          <w:i/>
          <w:iCs/>
          <w:sz w:val="22"/>
          <w:lang w:val="en"/>
        </w:rPr>
        <w:t>European Union Delegation in Lesotho</w:t>
      </w:r>
      <w:r w:rsidRPr="003115EA">
        <w:rPr>
          <w:rFonts w:asciiTheme="minorHAnsi" w:hAnsiTheme="minorHAnsi" w:cstheme="minorHAnsi"/>
          <w:sz w:val="22"/>
          <w:lang w:val="en"/>
        </w:rPr>
        <w:t xml:space="preserve">, </w:t>
      </w:r>
      <w:r w:rsidRPr="00BC40B9">
        <w:rPr>
          <w:rFonts w:asciiTheme="minorHAnsi" w:hAnsiTheme="minorHAnsi" w:cstheme="minorHAnsi"/>
          <w:sz w:val="22"/>
          <w:lang w:val="en"/>
        </w:rPr>
        <w:t>covering “</w:t>
      </w:r>
      <w:r w:rsidR="00BC40B9" w:rsidRPr="00BC40B9">
        <w:rPr>
          <w:rFonts w:asciiTheme="minorHAnsi" w:hAnsiTheme="minorHAnsi" w:cstheme="minorHAnsi"/>
          <w:i/>
          <w:iCs/>
          <w:sz w:val="22"/>
          <w:lang w:val="en"/>
        </w:rPr>
        <w:t>Equitable Lesotho: Strengthening the National Statistical System in Lesotho</w:t>
      </w:r>
      <w:r w:rsidR="00BC40B9">
        <w:rPr>
          <w:rFonts w:asciiTheme="minorHAnsi" w:hAnsiTheme="minorHAnsi" w:cstheme="minorHAnsi"/>
          <w:sz w:val="22"/>
          <w:lang w:val="en"/>
        </w:rPr>
        <w:t>”</w:t>
      </w:r>
      <w:r w:rsidRPr="00BC40B9">
        <w:rPr>
          <w:rFonts w:asciiTheme="minorHAnsi" w:hAnsiTheme="minorHAnsi" w:cstheme="minorHAnsi"/>
          <w:sz w:val="22"/>
          <w:lang w:val="en"/>
        </w:rPr>
        <w:t>,</w:t>
      </w:r>
      <w:r w:rsidR="003115EA" w:rsidRPr="00BC40B9">
        <w:rPr>
          <w:rFonts w:asciiTheme="minorHAnsi" w:hAnsiTheme="minorHAnsi" w:cstheme="minorHAnsi"/>
          <w:sz w:val="22"/>
          <w:lang w:val="en"/>
        </w:rPr>
        <w:t xml:space="preserve"> </w:t>
      </w:r>
      <w:r w:rsidR="003115EA" w:rsidRPr="00BC40B9">
        <w:rPr>
          <w:rFonts w:asciiTheme="minorHAnsi" w:hAnsiTheme="minorHAnsi" w:cstheme="minorHAnsi"/>
          <w:smallCaps/>
          <w:szCs w:val="22"/>
          <w:lang w:val="en-GB"/>
        </w:rPr>
        <w:t>E</w:t>
      </w:r>
      <w:r w:rsidR="003115EA" w:rsidRPr="00BC40B9">
        <w:rPr>
          <w:rFonts w:asciiTheme="minorHAnsi" w:hAnsiTheme="minorHAnsi" w:cstheme="minorHAnsi"/>
          <w:smallCaps/>
          <w:sz w:val="22"/>
          <w:szCs w:val="22"/>
          <w:lang w:val="en-GB"/>
        </w:rPr>
        <w:t xml:space="preserve">xpertise </w:t>
      </w:r>
      <w:r w:rsidR="003115EA" w:rsidRPr="00BC40B9">
        <w:rPr>
          <w:rFonts w:asciiTheme="minorHAnsi" w:hAnsiTheme="minorHAnsi" w:cstheme="minorHAnsi"/>
          <w:smallCaps/>
          <w:szCs w:val="22"/>
          <w:lang w:val="en-GB"/>
        </w:rPr>
        <w:t>F</w:t>
      </w:r>
      <w:r w:rsidR="003115EA" w:rsidRPr="00BC40B9">
        <w:rPr>
          <w:rFonts w:asciiTheme="minorHAnsi" w:hAnsiTheme="minorHAnsi" w:cstheme="minorHAnsi"/>
          <w:smallCaps/>
          <w:sz w:val="22"/>
          <w:szCs w:val="22"/>
          <w:lang w:val="en-GB"/>
        </w:rPr>
        <w:t xml:space="preserve">rance </w:t>
      </w:r>
      <w:r w:rsidRPr="00BC40B9">
        <w:rPr>
          <w:rFonts w:asciiTheme="minorHAnsi" w:hAnsiTheme="minorHAnsi" w:cstheme="minorHAnsi"/>
          <w:sz w:val="22"/>
          <w:lang w:val="en"/>
        </w:rPr>
        <w:t xml:space="preserve">asks the </w:t>
      </w:r>
      <w:r w:rsidRPr="00BC40B9">
        <w:rPr>
          <w:rFonts w:asciiTheme="minorHAnsi" w:hAnsiTheme="minorHAnsi" w:cstheme="minorHAnsi"/>
          <w:smallCaps/>
          <w:sz w:val="22"/>
          <w:lang w:val="en"/>
        </w:rPr>
        <w:t>Contractor</w:t>
      </w:r>
      <w:r w:rsidRPr="00BC40B9">
        <w:rPr>
          <w:rFonts w:asciiTheme="minorHAnsi" w:hAnsiTheme="minorHAnsi" w:cstheme="minorHAnsi"/>
          <w:sz w:val="22"/>
          <w:lang w:val="en"/>
        </w:rPr>
        <w:t xml:space="preserve">, which accepts the same, to perform the services and deliver the services under the </w:t>
      </w:r>
      <w:r w:rsidRPr="00BC40B9">
        <w:rPr>
          <w:rFonts w:asciiTheme="minorHAnsi" w:hAnsiTheme="minorHAnsi" w:cstheme="minorHAnsi"/>
          <w:smallCaps/>
          <w:sz w:val="22"/>
          <w:lang w:val="en"/>
        </w:rPr>
        <w:t xml:space="preserve">Contract </w:t>
      </w:r>
      <w:r w:rsidRPr="00BC40B9">
        <w:rPr>
          <w:rFonts w:asciiTheme="minorHAnsi" w:hAnsiTheme="minorHAnsi" w:cstheme="minorHAnsi"/>
          <w:sz w:val="22"/>
          <w:lang w:val="en"/>
        </w:rPr>
        <w:t>as</w:t>
      </w:r>
      <w:r w:rsidRPr="003115EA">
        <w:rPr>
          <w:rFonts w:asciiTheme="minorHAnsi" w:hAnsiTheme="minorHAnsi" w:cstheme="minorHAnsi"/>
          <w:sz w:val="22"/>
          <w:lang w:val="en"/>
        </w:rPr>
        <w:t xml:space="preserve">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242523A5" w:rsidR="000A6E96" w:rsidRDefault="00E551F2" w:rsidP="003E0766">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BC40B9" w:rsidRPr="00BC40B9">
        <w:rPr>
          <w:rFonts w:asciiTheme="minorHAnsi" w:hAnsiTheme="minorHAnsi" w:cs="Arial"/>
          <w:i/>
          <w:iCs/>
          <w:lang w:val="en"/>
        </w:rPr>
        <w:t xml:space="preserve">PROCUREMENT OF IT INFRASTRUCTURE AND EQUIPMENT FOR THE BUREAU OF STATISTICS (BoS) OF THE KINGDOM OF LESOTHO </w:t>
      </w:r>
      <w:r w:rsidRPr="00F2235E">
        <w:rPr>
          <w:rFonts w:asciiTheme="minorHAnsi" w:hAnsiTheme="minorHAnsi" w:cs="Arial"/>
          <w:lang w:val="en"/>
        </w:rPr>
        <w:t>“.</w:t>
      </w:r>
    </w:p>
    <w:p w14:paraId="3FD528EA" w14:textId="308918F8" w:rsidR="003441E8" w:rsidRPr="003441E8" w:rsidRDefault="003441E8" w:rsidP="003E0766">
      <w:pPr>
        <w:pStyle w:val="u"/>
        <w:widowControl w:val="0"/>
        <w:spacing w:before="240"/>
        <w:ind w:left="561"/>
        <w:rPr>
          <w:rFonts w:asciiTheme="minorHAnsi" w:hAnsiTheme="minorHAnsi" w:cs="Arial"/>
          <w:i/>
          <w:iCs/>
          <w:lang w:val="en"/>
        </w:rPr>
      </w:pPr>
      <w:r w:rsidRPr="003441E8">
        <w:rPr>
          <w:rFonts w:asciiTheme="minorHAnsi" w:hAnsiTheme="minorHAnsi" w:cs="Arial"/>
          <w:i/>
          <w:iCs/>
          <w:lang w:val="en"/>
        </w:rPr>
        <w:t>LOT 1- COMPUTERS AND LAPTOPS</w:t>
      </w:r>
      <w:bookmarkStart w:id="6" w:name="_GoBack"/>
      <w:bookmarkEnd w:id="6"/>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31225067"/>
      <w:r w:rsidRPr="00F2235E">
        <w:rPr>
          <w:rFonts w:asciiTheme="minorHAnsi" w:hAnsiTheme="minorHAnsi"/>
          <w:b/>
          <w:bCs/>
          <w:caps/>
          <w:sz w:val="24"/>
          <w:u w:val="single"/>
          <w:lang w:val="en"/>
        </w:rPr>
        <w:t>Contractual documents</w:t>
      </w:r>
      <w:bookmarkEnd w:id="7"/>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60983DFF"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r w:rsidR="00BC40B9">
        <w:rPr>
          <w:rFonts w:asciiTheme="minorHAnsi" w:hAnsiTheme="minorHAnsi" w:cstheme="minorHAnsi"/>
          <w:szCs w:val="22"/>
          <w:lang w:val="en"/>
        </w:rPr>
        <w:t xml:space="preserve">Technical </w:t>
      </w:r>
      <w:r w:rsidRPr="00F2235E">
        <w:rPr>
          <w:rFonts w:asciiTheme="minorHAnsi" w:hAnsiTheme="minorHAnsi" w:cstheme="minorHAnsi"/>
          <w:szCs w:val="22"/>
          <w:lang w:val="en"/>
        </w:rPr>
        <w:t>Specifications;</w:t>
      </w:r>
    </w:p>
    <w:p w14:paraId="6C94A0A5" w14:textId="4D1544D0" w:rsidR="00C973C2" w:rsidRPr="00F2235E" w:rsidRDefault="00C973C2" w:rsidP="00E14A31">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7844FB60" w14:textId="6048C97C" w:rsidR="00110630" w:rsidRPr="00F2235E" w:rsidRDefault="0011063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The purchase orders placed under the </w:t>
      </w:r>
      <w:r w:rsidR="00F2235E">
        <w:rPr>
          <w:rFonts w:asciiTheme="minorHAnsi" w:hAnsiTheme="minorHAnsi" w:cstheme="minorHAnsi"/>
          <w:smallCaps/>
          <w:lang w:val="en"/>
        </w:rPr>
        <w:t>Contract</w:t>
      </w:r>
      <w:r w:rsidRPr="00F2235E">
        <w:rPr>
          <w:rFonts w:asciiTheme="minorHAnsi" w:hAnsiTheme="minorHAnsi" w:cstheme="minorHAnsi"/>
          <w:szCs w:val="22"/>
          <w:lang w:val="en"/>
        </w:rPr>
        <w:t xml:space="preserve"> (see Annex 2, </w:t>
      </w:r>
      <w:r w:rsidR="00BC40B9">
        <w:rPr>
          <w:rFonts w:asciiTheme="minorHAnsi" w:hAnsiTheme="minorHAnsi" w:cstheme="minorHAnsi"/>
          <w:szCs w:val="22"/>
          <w:lang w:val="en"/>
        </w:rPr>
        <w:t>attached: purchase order model)</w:t>
      </w:r>
      <w:r w:rsidRPr="00F2235E">
        <w:rPr>
          <w:rFonts w:asciiTheme="minorHAnsi" w:hAnsiTheme="minorHAnsi" w:cstheme="minorHAnsi"/>
          <w:szCs w:val="22"/>
          <w:lang w:val="en"/>
        </w:rPr>
        <w:t xml:space="preserve">; </w:t>
      </w:r>
    </w:p>
    <w:p w14:paraId="2A2D5D68" w14:textId="62CA3CC9" w:rsidR="00663C0B" w:rsidRPr="00F2235E" w:rsidRDefault="00663C0B" w:rsidP="0065375D">
      <w:pPr>
        <w:pStyle w:val="Paragraphedeliste"/>
        <w:ind w:left="1701"/>
        <w:rPr>
          <w:rFonts w:asciiTheme="minorHAnsi" w:eastAsia="Times New Roman" w:hAnsiTheme="minorHAnsi" w:cstheme="minorHAnsi"/>
          <w:sz w:val="22"/>
          <w:szCs w:val="22"/>
          <w:lang w:val="en-GB"/>
        </w:rPr>
      </w:pPr>
    </w:p>
    <w:p w14:paraId="224CFC1F" w14:textId="13432E36"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applicable to public procurement</w:t>
      </w:r>
      <w:r w:rsidR="002612F5">
        <w:rPr>
          <w:rFonts w:asciiTheme="minorHAnsi" w:hAnsiTheme="minorHAnsi" w:cstheme="minorHAnsi"/>
          <w:szCs w:val="22"/>
          <w:lang w:val="en"/>
        </w:rPr>
        <w:t xml:space="preserve"> for </w:t>
      </w:r>
      <w:r w:rsidRPr="00F2235E">
        <w:rPr>
          <w:rFonts w:asciiTheme="minorHAnsi" w:hAnsiTheme="minorHAnsi" w:cstheme="minorHAnsi"/>
          <w:szCs w:val="22"/>
          <w:lang w:val="en"/>
        </w:rPr>
        <w:t>day-to-day supplies and services approve</w:t>
      </w:r>
      <w:r w:rsidR="002612F5">
        <w:rPr>
          <w:rFonts w:asciiTheme="minorHAnsi" w:hAnsiTheme="minorHAnsi" w:cstheme="minorHAnsi"/>
          <w:szCs w:val="22"/>
          <w:lang w:val="en"/>
        </w:rPr>
        <w:t>d under the Order of 30/03/2021</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EC5FC0">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8" w:name="_Toc231225068"/>
      <w:bookmarkStart w:id="9" w:name="_Toc392669631"/>
      <w:r w:rsidRPr="000D19AC">
        <w:rPr>
          <w:rFonts w:asciiTheme="minorHAnsi" w:hAnsiTheme="minorHAnsi"/>
          <w:b/>
          <w:bCs/>
          <w:caps/>
          <w:sz w:val="24"/>
          <w:u w:val="single"/>
          <w:lang w:val="en"/>
        </w:rPr>
        <w:lastRenderedPageBreak/>
        <w:t>General characteristics of the Contract</w:t>
      </w:r>
      <w:bookmarkEnd w:id="8"/>
    </w:p>
    <w:p w14:paraId="20523B0D" w14:textId="77777777" w:rsidR="000A6E96" w:rsidRPr="000D19AC" w:rsidRDefault="00204CC9" w:rsidP="005204FC">
      <w:pPr>
        <w:pStyle w:val="Titre2"/>
        <w:rPr>
          <w:rFonts w:asciiTheme="minorHAnsi" w:hAnsiTheme="minorHAnsi" w:cstheme="minorHAnsi"/>
          <w:i/>
          <w:sz w:val="22"/>
          <w:szCs w:val="22"/>
        </w:rPr>
      </w:pPr>
      <w:bookmarkStart w:id="10" w:name="_Toc231225069"/>
      <w:r w:rsidRPr="000D19AC">
        <w:rPr>
          <w:rFonts w:asciiTheme="minorHAnsi" w:hAnsiTheme="minorHAnsi" w:cstheme="minorHAnsi"/>
          <w:sz w:val="22"/>
          <w:szCs w:val="22"/>
          <w:lang w:val="en"/>
        </w:rPr>
        <w:t>Form of the Contract</w:t>
      </w:r>
      <w:bookmarkEnd w:id="9"/>
      <w:bookmarkEnd w:id="10"/>
      <w:r w:rsidRPr="000D19AC">
        <w:rPr>
          <w:rFonts w:asciiTheme="minorHAnsi" w:hAnsiTheme="minorHAnsi" w:cstheme="minorHAnsi"/>
          <w:sz w:val="22"/>
          <w:szCs w:val="22"/>
          <w:lang w:val="en"/>
        </w:rPr>
        <w:t xml:space="preserve"> </w:t>
      </w:r>
    </w:p>
    <w:p w14:paraId="3C4BBC19" w14:textId="7BD2AF32" w:rsidR="001B6DF5" w:rsidRPr="000D19AC" w:rsidRDefault="001B6DF5" w:rsidP="001B6DF5">
      <w:pPr>
        <w:pStyle w:val="u"/>
        <w:widowControl w:val="0"/>
        <w:spacing w:before="240"/>
        <w:ind w:left="567"/>
        <w:rPr>
          <w:rFonts w:asciiTheme="minorHAnsi" w:hAnsiTheme="minorHAnsi" w:cstheme="minorHAnsi"/>
          <w:szCs w:val="22"/>
          <w:lang w:val="en-GB"/>
        </w:rPr>
      </w:pPr>
      <w:bookmarkStart w:id="11" w:name="_Toc379270787"/>
      <w:r w:rsidRPr="00207064">
        <w:rPr>
          <w:rFonts w:asciiTheme="minorHAnsi" w:hAnsiTheme="minorHAnsi" w:cstheme="minorHAnsi"/>
          <w:szCs w:val="22"/>
          <w:lang w:val="en"/>
        </w:rPr>
        <w:t xml:space="preserve">The </w:t>
      </w:r>
      <w:r w:rsidRPr="00207064">
        <w:rPr>
          <w:rFonts w:asciiTheme="minorHAnsi" w:hAnsiTheme="minorHAnsi" w:cstheme="minorHAnsi"/>
          <w:smallCaps/>
          <w:szCs w:val="22"/>
          <w:lang w:val="en"/>
        </w:rPr>
        <w:t>Contract</w:t>
      </w:r>
      <w:r w:rsidRPr="00207064">
        <w:rPr>
          <w:rFonts w:asciiTheme="minorHAnsi" w:hAnsiTheme="minorHAnsi" w:cstheme="minorHAnsi"/>
          <w:szCs w:val="22"/>
          <w:lang w:val="en"/>
        </w:rPr>
        <w:t xml:space="preserve"> is a single-contractor framework contract within the meaning of Article L. 2125-1 of the CCP. It is executed as and when purchase orders are issued in accordance with Articles R. 2162-13 and R.2162-14 of the CCP and with the contractual stipulations set out in its general and special conditions.</w:t>
      </w:r>
      <w:r w:rsidR="002612F5" w:rsidRPr="000D19AC">
        <w:rPr>
          <w:rFonts w:asciiTheme="minorHAnsi" w:hAnsiTheme="minorHAnsi" w:cstheme="minorHAnsi"/>
          <w:szCs w:val="22"/>
          <w:lang w:val="en-GB"/>
        </w:rPr>
        <w:t xml:space="preserve"> </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2" w:name="_Toc392669632"/>
      <w:bookmarkStart w:id="13" w:name="_Toc231225070"/>
      <w:bookmarkEnd w:id="11"/>
      <w:r w:rsidRPr="000D19AC">
        <w:rPr>
          <w:rFonts w:asciiTheme="minorHAnsi" w:hAnsiTheme="minorHAnsi" w:cstheme="minorHAnsi"/>
          <w:sz w:val="22"/>
          <w:szCs w:val="22"/>
          <w:lang w:val="en"/>
        </w:rPr>
        <w:t xml:space="preserve">Term </w:t>
      </w:r>
      <w:bookmarkEnd w:id="12"/>
      <w:r w:rsidRPr="000D19AC">
        <w:rPr>
          <w:rFonts w:asciiTheme="minorHAnsi" w:hAnsiTheme="minorHAnsi" w:cstheme="minorHAnsi"/>
          <w:sz w:val="22"/>
          <w:szCs w:val="22"/>
          <w:lang w:val="en"/>
        </w:rPr>
        <w:t>of the Contract</w:t>
      </w:r>
      <w:bookmarkEnd w:id="13"/>
    </w:p>
    <w:p w14:paraId="52B8A451" w14:textId="30F9AE94"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2612F5">
        <w:rPr>
          <w:rFonts w:asciiTheme="minorHAnsi" w:hAnsiTheme="minorHAnsi" w:cstheme="minorHAnsi"/>
          <w:szCs w:val="22"/>
          <w:lang w:val="en"/>
        </w:rPr>
        <w:t xml:space="preserve">6 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0E681B3D" w14:textId="77777777" w:rsidR="0065375D" w:rsidRDefault="00413542" w:rsidP="002612F5">
      <w:pPr>
        <w:pStyle w:val="v"/>
        <w:widowControl w:val="0"/>
        <w:spacing w:before="120"/>
        <w:ind w:left="556" w:firstLine="0"/>
        <w:rPr>
          <w:rFonts w:asciiTheme="minorHAnsi" w:hAnsiTheme="minorHAnsi" w:cstheme="minorHAnsi"/>
          <w:szCs w:val="22"/>
          <w:lang w:val="en"/>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the period during which purchase orders may be issued under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w:t>
      </w:r>
    </w:p>
    <w:p w14:paraId="3BFE98D8" w14:textId="06EB5D54" w:rsidR="007056F7" w:rsidRDefault="00413542" w:rsidP="002612F5">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execution deadline for the services/supplies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will be stated in each purchase order. The execution deadline will commence from the purchase order issue date.</w:t>
      </w:r>
      <w:r w:rsidR="002612F5" w:rsidRPr="000D19AC">
        <w:rPr>
          <w:rFonts w:asciiTheme="minorHAnsi" w:hAnsiTheme="minorHAnsi" w:cstheme="minorHAnsi"/>
          <w:szCs w:val="22"/>
          <w:lang w:val="en-GB"/>
        </w:rPr>
        <w:t xml:space="preserve"> </w:t>
      </w:r>
    </w:p>
    <w:p w14:paraId="17668D0A" w14:textId="77777777" w:rsidR="002612F5" w:rsidRPr="000D19AC" w:rsidRDefault="002612F5" w:rsidP="002612F5">
      <w:pPr>
        <w:pStyle w:val="v"/>
        <w:widowControl w:val="0"/>
        <w:spacing w:before="120"/>
        <w:ind w:left="556" w:firstLine="0"/>
        <w:rPr>
          <w:rFonts w:asciiTheme="minorHAnsi" w:hAnsiTheme="minorHAnsi" w:cstheme="minorHAnsi"/>
          <w:szCs w:val="22"/>
          <w:lang w:val="en-GB"/>
        </w:rPr>
      </w:pPr>
    </w:p>
    <w:p w14:paraId="313A6F2F" w14:textId="23CEF443" w:rsidR="001E12A9" w:rsidRPr="00F41A62" w:rsidRDefault="001E12A9" w:rsidP="001E12A9">
      <w:pPr>
        <w:pStyle w:val="Titre2"/>
        <w:spacing w:before="120" w:after="60"/>
        <w:rPr>
          <w:rFonts w:asciiTheme="minorHAnsi" w:hAnsiTheme="minorHAnsi" w:cstheme="minorHAnsi"/>
          <w:sz w:val="22"/>
          <w:szCs w:val="22"/>
          <w:lang w:val="en-GB"/>
        </w:rPr>
      </w:pPr>
      <w:bookmarkStart w:id="14" w:name="_Toc231225071"/>
      <w:r w:rsidRPr="00F41A62">
        <w:rPr>
          <w:rFonts w:asciiTheme="minorHAnsi" w:hAnsiTheme="minorHAnsi" w:cstheme="minorHAnsi"/>
          <w:sz w:val="22"/>
          <w:szCs w:val="22"/>
          <w:lang w:val="en"/>
        </w:rPr>
        <w:t>Commenc</w:t>
      </w:r>
      <w:r w:rsidR="002612F5">
        <w:rPr>
          <w:rFonts w:asciiTheme="minorHAnsi" w:hAnsiTheme="minorHAnsi" w:cstheme="minorHAnsi"/>
          <w:sz w:val="22"/>
          <w:szCs w:val="22"/>
          <w:lang w:val="en"/>
        </w:rPr>
        <w:t xml:space="preserve">ement and deadline of </w:t>
      </w:r>
      <w:r w:rsidRPr="00F41A62">
        <w:rPr>
          <w:rFonts w:asciiTheme="minorHAnsi" w:hAnsiTheme="minorHAnsi" w:cstheme="minorHAnsi"/>
          <w:sz w:val="22"/>
          <w:szCs w:val="22"/>
          <w:lang w:val="en"/>
        </w:rPr>
        <w:t>supply delivery</w:t>
      </w:r>
      <w:bookmarkEnd w:id="14"/>
    </w:p>
    <w:p w14:paraId="29C83A50" w14:textId="1F30814C" w:rsidR="001E12A9" w:rsidRPr="00F41A62" w:rsidRDefault="002612F5" w:rsidP="00641B9F">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supply delivery deadline under this </w:t>
      </w:r>
      <w:r w:rsidR="001E12A9" w:rsidRPr="00F41A62">
        <w:rPr>
          <w:rFonts w:asciiTheme="minorHAnsi" w:hAnsiTheme="minorHAnsi" w:cstheme="minorHAnsi"/>
          <w:smallCaps/>
          <w:szCs w:val="22"/>
          <w:lang w:val="en"/>
        </w:rPr>
        <w:t>Contract</w:t>
      </w:r>
      <w:r w:rsidR="001E12A9" w:rsidRPr="00F41A62">
        <w:rPr>
          <w:rFonts w:asciiTheme="minorHAnsi" w:hAnsiTheme="minorHAnsi" w:cstheme="minorHAnsi"/>
          <w:szCs w:val="22"/>
          <w:lang w:val="en"/>
        </w:rPr>
        <w:t xml:space="preserve"> will be specified in each purchase order.</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07B3721B" w14:textId="77777777" w:rsidR="00ED6301" w:rsidRPr="00F41A62" w:rsidRDefault="00ED6301" w:rsidP="00ED6301">
      <w:pPr>
        <w:pStyle w:val="Titre2"/>
        <w:spacing w:before="120" w:after="60"/>
        <w:rPr>
          <w:rFonts w:asciiTheme="minorHAnsi" w:hAnsiTheme="minorHAnsi" w:cstheme="minorHAnsi"/>
          <w:sz w:val="22"/>
          <w:szCs w:val="22"/>
          <w:lang w:val="en-GB"/>
        </w:rPr>
      </w:pPr>
      <w:bookmarkStart w:id="15" w:name="_Toc231225072"/>
      <w:r w:rsidRPr="00F41A62">
        <w:rPr>
          <w:rFonts w:asciiTheme="minorHAnsi" w:hAnsiTheme="minorHAnsi" w:cstheme="minorHAnsi"/>
          <w:sz w:val="22"/>
          <w:szCs w:val="22"/>
          <w:lang w:val="en"/>
        </w:rPr>
        <w:t>Procedure for the issuance of purchase orders</w:t>
      </w:r>
      <w:bookmarkEnd w:id="15"/>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t xml:space="preserve">Each purchase order will be issued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61AA30BB" w14:textId="19B8492D" w:rsidR="00ED6301" w:rsidRDefault="00ED6301" w:rsidP="00ED6301">
      <w:pPr>
        <w:pStyle w:val="v"/>
        <w:widowControl w:val="0"/>
        <w:spacing w:before="120"/>
        <w:ind w:left="556" w:firstLine="0"/>
        <w:rPr>
          <w:rFonts w:asciiTheme="minorHAnsi" w:hAnsiTheme="minorHAnsi" w:cstheme="minorHAnsi"/>
          <w:szCs w:val="22"/>
          <w:lang w:val="en"/>
        </w:rPr>
      </w:pPr>
      <w:r w:rsidRPr="00F41A62">
        <w:rPr>
          <w:rFonts w:asciiTheme="minorHAnsi" w:hAnsiTheme="minorHAnsi" w:cstheme="minorHAnsi"/>
          <w:szCs w:val="22"/>
          <w:lang w:val="en"/>
        </w:rPr>
        <w:t xml:space="preserve">Purchase orders will be issued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4DDBFED7" w14:textId="1427142E" w:rsidR="0065375D" w:rsidRDefault="0065375D" w:rsidP="00ED6301">
      <w:pPr>
        <w:pStyle w:val="v"/>
        <w:widowControl w:val="0"/>
        <w:spacing w:before="120"/>
        <w:ind w:left="556" w:firstLine="0"/>
        <w:rPr>
          <w:rFonts w:asciiTheme="minorHAnsi" w:hAnsiTheme="minorHAnsi" w:cstheme="minorHAnsi"/>
          <w:szCs w:val="22"/>
          <w:lang w:val="en"/>
        </w:rPr>
      </w:pPr>
    </w:p>
    <w:p w14:paraId="3A3DD90A" w14:textId="6B64B391" w:rsidR="0065375D" w:rsidRDefault="0065375D" w:rsidP="00ED6301">
      <w:pPr>
        <w:pStyle w:val="v"/>
        <w:widowControl w:val="0"/>
        <w:spacing w:before="120"/>
        <w:ind w:left="556" w:firstLine="0"/>
        <w:rPr>
          <w:rFonts w:asciiTheme="minorHAnsi" w:hAnsiTheme="minorHAnsi" w:cstheme="minorHAnsi"/>
          <w:szCs w:val="22"/>
          <w:lang w:val="en"/>
        </w:rPr>
      </w:pPr>
    </w:p>
    <w:p w14:paraId="1149C1F5" w14:textId="45E2FDDD" w:rsidR="0065375D" w:rsidRDefault="0065375D" w:rsidP="00ED6301">
      <w:pPr>
        <w:pStyle w:val="v"/>
        <w:widowControl w:val="0"/>
        <w:spacing w:before="120"/>
        <w:ind w:left="556" w:firstLine="0"/>
        <w:rPr>
          <w:rFonts w:asciiTheme="minorHAnsi" w:hAnsiTheme="minorHAnsi" w:cstheme="minorHAnsi"/>
          <w:szCs w:val="22"/>
          <w:lang w:val="en"/>
        </w:rPr>
      </w:pPr>
    </w:p>
    <w:p w14:paraId="3031D117" w14:textId="77777777" w:rsidR="0065375D" w:rsidRPr="00F41A62" w:rsidRDefault="0065375D" w:rsidP="00ED6301">
      <w:pPr>
        <w:pStyle w:val="v"/>
        <w:widowControl w:val="0"/>
        <w:spacing w:before="120"/>
        <w:ind w:left="556" w:firstLine="0"/>
        <w:rPr>
          <w:rFonts w:asciiTheme="minorHAnsi" w:hAnsiTheme="minorHAnsi" w:cstheme="minorHAnsi"/>
          <w:szCs w:val="22"/>
          <w:lang w:val="en-GB"/>
        </w:rPr>
      </w:pP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6" w:name="_Toc231225074"/>
      <w:r w:rsidRPr="00F41A62">
        <w:rPr>
          <w:rFonts w:asciiTheme="minorHAnsi" w:hAnsiTheme="minorHAnsi"/>
          <w:b/>
          <w:bCs/>
          <w:caps/>
          <w:sz w:val="24"/>
          <w:u w:val="single"/>
          <w:lang w:val="en"/>
        </w:rPr>
        <w:lastRenderedPageBreak/>
        <w:t>Financial provisions</w:t>
      </w:r>
      <w:bookmarkEnd w:id="16"/>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7" w:name="_Toc524095228"/>
      <w:bookmarkStart w:id="18" w:name="_Toc392669634"/>
      <w:bookmarkStart w:id="19" w:name="_Toc231225075"/>
      <w:r w:rsidRPr="00F41A62">
        <w:rPr>
          <w:rFonts w:asciiTheme="minorHAnsi" w:hAnsiTheme="minorHAnsi" w:cstheme="minorHAnsi"/>
          <w:sz w:val="22"/>
          <w:szCs w:val="22"/>
          <w:lang w:val="en"/>
        </w:rPr>
        <w:t>Amount of the Contract</w:t>
      </w:r>
      <w:bookmarkEnd w:id="17"/>
      <w:bookmarkEnd w:id="18"/>
      <w:bookmarkEnd w:id="19"/>
    </w:p>
    <w:p w14:paraId="49995ABF" w14:textId="4613D540" w:rsidR="008A0752" w:rsidRPr="005C3E0B" w:rsidRDefault="009C3F63" w:rsidP="00EC5FC0">
      <w:pPr>
        <w:pStyle w:val="u"/>
        <w:widowControl w:val="0"/>
        <w:numPr>
          <w:ilvl w:val="12"/>
          <w:numId w:val="0"/>
        </w:numPr>
        <w:spacing w:before="240" w:after="120"/>
        <w:jc w:val="left"/>
        <w:rPr>
          <w:rFonts w:asciiTheme="minorHAnsi" w:hAnsiTheme="minorHAnsi" w:cstheme="minorHAnsi"/>
          <w:szCs w:val="22"/>
          <w:lang w:val="en-GB"/>
        </w:rPr>
      </w:pPr>
      <w:r w:rsidRPr="005C3E0B">
        <w:rPr>
          <w:rFonts w:asciiTheme="minorHAnsi" w:hAnsiTheme="minorHAnsi" w:cstheme="minorHAnsi"/>
          <w:szCs w:val="22"/>
          <w:lang w:val="en"/>
        </w:rPr>
        <w:t xml:space="preserve">The maximum amount of the </w:t>
      </w:r>
      <w:r w:rsidRPr="005C3E0B">
        <w:rPr>
          <w:rFonts w:asciiTheme="minorHAnsi" w:hAnsiTheme="minorHAnsi" w:cstheme="minorHAnsi"/>
          <w:smallCaps/>
          <w:szCs w:val="22"/>
          <w:lang w:val="en"/>
        </w:rPr>
        <w:t xml:space="preserve">Contract </w:t>
      </w:r>
      <w:r w:rsidRPr="005C3E0B">
        <w:rPr>
          <w:rFonts w:asciiTheme="minorHAnsi" w:hAnsiTheme="minorHAnsi" w:cstheme="minorHAnsi"/>
          <w:szCs w:val="22"/>
          <w:lang w:val="en"/>
        </w:rPr>
        <w:t xml:space="preserve">is: </w:t>
      </w:r>
      <w:r w:rsidR="00AB55B5" w:rsidRPr="0065375D">
        <w:rPr>
          <w:rFonts w:asciiTheme="minorHAnsi" w:hAnsiTheme="minorHAnsi" w:cstheme="minorHAnsi"/>
          <w:b/>
          <w:szCs w:val="22"/>
          <w:lang w:val="en"/>
        </w:rPr>
        <w:t>100,000</w:t>
      </w:r>
      <w:r w:rsidRPr="0065375D">
        <w:rPr>
          <w:rFonts w:asciiTheme="minorHAnsi" w:hAnsiTheme="minorHAnsi" w:cstheme="minorHAnsi"/>
          <w:b/>
          <w:szCs w:val="22"/>
          <w:lang w:val="en"/>
        </w:rPr>
        <w:t xml:space="preserve"> in € exc. VAT</w:t>
      </w:r>
      <w:r w:rsidRPr="005C3E0B">
        <w:rPr>
          <w:rFonts w:asciiTheme="minorHAnsi" w:hAnsiTheme="minorHAnsi" w:cstheme="minorHAnsi"/>
          <w:szCs w:val="22"/>
          <w:lang w:val="en"/>
        </w:rPr>
        <w:t>.</w:t>
      </w:r>
    </w:p>
    <w:p w14:paraId="1B3B36B1" w14:textId="66D83DA3" w:rsidR="009C3F63" w:rsidRPr="005C3E0B" w:rsidRDefault="008A0752" w:rsidP="002F342B">
      <w:pPr>
        <w:pStyle w:val="u"/>
        <w:widowControl w:val="0"/>
        <w:numPr>
          <w:ilvl w:val="12"/>
          <w:numId w:val="0"/>
        </w:numPr>
        <w:ind w:left="561"/>
        <w:jc w:val="left"/>
        <w:rPr>
          <w:rFonts w:asciiTheme="minorHAnsi" w:hAnsiTheme="minorHAnsi" w:cstheme="minorHAnsi"/>
          <w:smallCaps/>
          <w:szCs w:val="22"/>
          <w:lang w:val="en-GB"/>
        </w:rPr>
      </w:pPr>
      <w:r w:rsidRPr="005C3E0B">
        <w:rPr>
          <w:rFonts w:asciiTheme="minorHAnsi" w:hAnsiTheme="minorHAnsi" w:cstheme="minorHAnsi"/>
          <w:szCs w:val="22"/>
          <w:lang w:val="en"/>
        </w:rPr>
        <w:t xml:space="preserve">The maximum amount corresponds to the ceiling of aggregate amounts of the purchase order placed under the </w:t>
      </w:r>
      <w:r w:rsidRPr="005C3E0B">
        <w:rPr>
          <w:rFonts w:asciiTheme="minorHAnsi" w:hAnsiTheme="minorHAnsi" w:cstheme="minorHAnsi"/>
          <w:smallCaps/>
          <w:szCs w:val="22"/>
          <w:lang w:val="en"/>
        </w:rPr>
        <w:t>Contract.</w:t>
      </w:r>
    </w:p>
    <w:p w14:paraId="49ADEDF4" w14:textId="77777777" w:rsidR="009C3F63" w:rsidRPr="005C3E0B" w:rsidRDefault="009C3F63" w:rsidP="0041382E">
      <w:pPr>
        <w:widowControl w:val="0"/>
        <w:numPr>
          <w:ilvl w:val="12"/>
          <w:numId w:val="0"/>
        </w:numPr>
        <w:overflowPunct w:val="0"/>
        <w:autoSpaceDE w:val="0"/>
        <w:autoSpaceDN w:val="0"/>
        <w:adjustRightInd w:val="0"/>
        <w:spacing w:before="240" w:after="120" w:line="240" w:lineRule="auto"/>
        <w:ind w:left="561"/>
        <w:textAlignment w:val="baseline"/>
        <w:rPr>
          <w:rFonts w:asciiTheme="minorHAnsi" w:eastAsia="Times New Roman" w:hAnsiTheme="minorHAnsi" w:cstheme="minorHAnsi"/>
          <w:smallCaps/>
          <w:sz w:val="22"/>
          <w:szCs w:val="22"/>
          <w:lang w:val="en-GB"/>
        </w:rPr>
      </w:pPr>
      <w:r w:rsidRPr="005C3E0B">
        <w:rPr>
          <w:rFonts w:asciiTheme="minorHAnsi" w:eastAsia="Times New Roman" w:hAnsiTheme="minorHAnsi" w:cstheme="minorHAnsi"/>
          <w:sz w:val="22"/>
          <w:szCs w:val="22"/>
          <w:lang w:val="en"/>
        </w:rPr>
        <w:t xml:space="preserve">The </w:t>
      </w:r>
      <w:r w:rsidRPr="005C3E0B">
        <w:rPr>
          <w:rFonts w:asciiTheme="minorHAnsi" w:eastAsia="Times New Roman" w:hAnsiTheme="minorHAnsi" w:cstheme="minorHAnsi"/>
          <w:smallCaps/>
          <w:sz w:val="22"/>
          <w:szCs w:val="22"/>
          <w:lang w:val="en"/>
        </w:rPr>
        <w:t xml:space="preserve">Contract </w:t>
      </w:r>
      <w:r w:rsidRPr="005C3E0B">
        <w:rPr>
          <w:rFonts w:asciiTheme="minorHAnsi" w:eastAsia="Times New Roman" w:hAnsiTheme="minorHAnsi" w:cstheme="minorHAnsi"/>
          <w:sz w:val="22"/>
          <w:szCs w:val="22"/>
          <w:lang w:val="en"/>
        </w:rPr>
        <w:t xml:space="preserve">does not contain any minimum amount. </w:t>
      </w:r>
      <w:r w:rsidRPr="005C3E0B">
        <w:rPr>
          <w:rFonts w:asciiTheme="minorHAnsi" w:eastAsia="Times New Roman" w:hAnsiTheme="minorHAnsi" w:cstheme="minorHAnsi"/>
          <w:smallCaps/>
          <w:sz w:val="22"/>
          <w:szCs w:val="22"/>
          <w:lang w:val="en"/>
        </w:rPr>
        <w:t>Expertise France</w:t>
      </w:r>
      <w:r w:rsidRPr="005C3E0B">
        <w:rPr>
          <w:rFonts w:asciiTheme="minorHAnsi" w:eastAsia="Times New Roman" w:hAnsiTheme="minorHAnsi" w:cstheme="minorHAnsi"/>
          <w:sz w:val="22"/>
          <w:szCs w:val="22"/>
          <w:lang w:val="en"/>
        </w:rPr>
        <w:t xml:space="preserve"> is therefore not committed to any minimum order level under the </w:t>
      </w:r>
      <w:r w:rsidRPr="005C3E0B">
        <w:rPr>
          <w:rFonts w:asciiTheme="minorHAnsi" w:eastAsia="Times New Roman" w:hAnsiTheme="minorHAnsi" w:cstheme="minorHAnsi"/>
          <w:smallCaps/>
          <w:sz w:val="22"/>
          <w:szCs w:val="22"/>
          <w:lang w:val="en"/>
        </w:rPr>
        <w:t>Contract.</w:t>
      </w:r>
    </w:p>
    <w:p w14:paraId="33A7A363" w14:textId="3F1DE8D9" w:rsidR="00CD3DFE" w:rsidRPr="005C3E0B" w:rsidRDefault="009C3F63" w:rsidP="002F342B">
      <w:pPr>
        <w:widowControl w:val="0"/>
        <w:numPr>
          <w:ilvl w:val="12"/>
          <w:numId w:val="0"/>
        </w:numPr>
        <w:overflowPunct w:val="0"/>
        <w:autoSpaceDE w:val="0"/>
        <w:autoSpaceDN w:val="0"/>
        <w:adjustRightInd w:val="0"/>
        <w:spacing w:after="120" w:line="240" w:lineRule="auto"/>
        <w:ind w:left="561"/>
        <w:textAlignment w:val="baseline"/>
        <w:rPr>
          <w:rFonts w:asciiTheme="minorHAnsi" w:hAnsiTheme="minorHAnsi" w:cstheme="minorHAnsi"/>
          <w:sz w:val="22"/>
          <w:szCs w:val="22"/>
          <w:lang w:val="en-GB"/>
        </w:rPr>
      </w:pPr>
      <w:r w:rsidRPr="005C3E0B">
        <w:rPr>
          <w:rFonts w:asciiTheme="minorHAnsi" w:hAnsiTheme="minorHAnsi" w:cstheme="minorHAnsi"/>
          <w:sz w:val="22"/>
          <w:szCs w:val="22"/>
          <w:lang w:val="en"/>
        </w:rPr>
        <w:t xml:space="preserve">The amount of each purchase order corresponds to the amount </w:t>
      </w:r>
      <w:r w:rsidR="005C3E0B">
        <w:rPr>
          <w:rFonts w:asciiTheme="minorHAnsi" w:hAnsiTheme="minorHAnsi" w:cstheme="minorHAnsi"/>
          <w:smallCaps/>
          <w:szCs w:val="22"/>
          <w:lang w:val="en-GB"/>
        </w:rPr>
        <w:t>E</w:t>
      </w:r>
      <w:r w:rsidR="005C3E0B">
        <w:rPr>
          <w:rFonts w:asciiTheme="minorHAnsi" w:hAnsiTheme="minorHAnsi" w:cstheme="minorHAnsi"/>
          <w:smallCaps/>
          <w:sz w:val="22"/>
          <w:szCs w:val="22"/>
          <w:lang w:val="en-GB"/>
        </w:rPr>
        <w:t xml:space="preserve">xpertise </w:t>
      </w:r>
      <w:r w:rsidR="005C3E0B">
        <w:rPr>
          <w:rFonts w:asciiTheme="minorHAnsi" w:hAnsiTheme="minorHAnsi" w:cstheme="minorHAnsi"/>
          <w:smallCaps/>
          <w:szCs w:val="22"/>
          <w:lang w:val="en-GB"/>
        </w:rPr>
        <w:t>F</w:t>
      </w:r>
      <w:r w:rsidR="005C3E0B">
        <w:rPr>
          <w:rFonts w:asciiTheme="minorHAnsi" w:hAnsiTheme="minorHAnsi" w:cstheme="minorHAnsi"/>
          <w:smallCaps/>
          <w:sz w:val="22"/>
          <w:szCs w:val="22"/>
          <w:lang w:val="en-GB"/>
        </w:rPr>
        <w:t>rance</w:t>
      </w:r>
      <w:r w:rsidRPr="005C3E0B">
        <w:rPr>
          <w:rFonts w:asciiTheme="minorHAnsi" w:hAnsiTheme="minorHAnsi" w:cstheme="minorHAnsi"/>
          <w:sz w:val="22"/>
          <w:szCs w:val="22"/>
          <w:lang w:val="en"/>
        </w:rPr>
        <w:t xml:space="preserve"> undertakes to pay</w:t>
      </w:r>
      <w:r w:rsidR="00DC1669">
        <w:rPr>
          <w:rFonts w:asciiTheme="minorHAnsi" w:hAnsiTheme="minorHAnsi" w:cstheme="minorHAnsi"/>
          <w:sz w:val="22"/>
          <w:szCs w:val="22"/>
          <w:lang w:val="en"/>
        </w:rPr>
        <w:t>,</w:t>
      </w:r>
      <w:r w:rsidRPr="005C3E0B">
        <w:rPr>
          <w:rFonts w:asciiTheme="minorHAnsi" w:hAnsiTheme="minorHAnsi" w:cstheme="minorHAnsi"/>
          <w:sz w:val="22"/>
          <w:szCs w:val="22"/>
          <w:lang w:val="en"/>
        </w:rPr>
        <w:t xml:space="preserve"> after </w:t>
      </w:r>
      <w:r w:rsidR="00DC1669">
        <w:rPr>
          <w:rFonts w:asciiTheme="minorHAnsi" w:hAnsiTheme="minorHAnsi" w:cstheme="minorHAnsi"/>
          <w:sz w:val="22"/>
          <w:szCs w:val="22"/>
          <w:lang w:val="en"/>
        </w:rPr>
        <w:t xml:space="preserve">validation, </w:t>
      </w:r>
      <w:r w:rsidRPr="005C3E0B">
        <w:rPr>
          <w:rFonts w:asciiTheme="minorHAnsi" w:hAnsiTheme="minorHAnsi" w:cstheme="minorHAnsi"/>
          <w:sz w:val="22"/>
          <w:szCs w:val="22"/>
          <w:lang w:val="en"/>
        </w:rPr>
        <w:t xml:space="preserve">all services/supplies due under the </w:t>
      </w:r>
      <w:r w:rsidR="005C3E0B">
        <w:rPr>
          <w:rFonts w:asciiTheme="minorHAnsi" w:hAnsiTheme="minorHAnsi" w:cstheme="minorHAnsi"/>
          <w:smallCaps/>
          <w:sz w:val="22"/>
          <w:lang w:val="en"/>
        </w:rPr>
        <w:t>Contract</w:t>
      </w:r>
      <w:r w:rsidRPr="005C3E0B">
        <w:rPr>
          <w:rFonts w:asciiTheme="minorHAnsi" w:hAnsiTheme="minorHAnsi" w:cstheme="minorHAnsi"/>
          <w:sz w:val="22"/>
          <w:szCs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tbl>
      <w:tblPr>
        <w:tblStyle w:val="Grilledutableau2"/>
        <w:tblW w:w="10055" w:type="dxa"/>
        <w:tblInd w:w="5" w:type="dxa"/>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117"/>
        <w:gridCol w:w="4394"/>
        <w:gridCol w:w="1559"/>
        <w:gridCol w:w="1985"/>
      </w:tblGrid>
      <w:tr w:rsidR="00644F4F" w:rsidRPr="00820752" w14:paraId="6FB8A4ED" w14:textId="77777777" w:rsidTr="0065375D">
        <w:trPr>
          <w:trHeight w:val="100"/>
        </w:trPr>
        <w:tc>
          <w:tcPr>
            <w:tcW w:w="8070" w:type="dxa"/>
            <w:gridSpan w:val="3"/>
            <w:tcBorders>
              <w:left w:val="single" w:sz="4" w:space="0" w:color="auto"/>
              <w:right w:val="single" w:sz="4" w:space="0" w:color="auto"/>
            </w:tcBorders>
            <w:vAlign w:val="center"/>
          </w:tcPr>
          <w:p w14:paraId="70A2FA66" w14:textId="77777777" w:rsidR="00644F4F" w:rsidRPr="004D1496" w:rsidRDefault="00644F4F" w:rsidP="00820752">
            <w:pPr>
              <w:rPr>
                <w:rFonts w:ascii="Arial Narrow" w:hAnsi="Arial Narrow"/>
                <w:b/>
                <w:bCs/>
                <w:szCs w:val="22"/>
              </w:rPr>
            </w:pPr>
            <w:r w:rsidRPr="004D1496">
              <w:rPr>
                <w:rFonts w:ascii="Arial Narrow" w:hAnsi="Arial Narrow"/>
                <w:b/>
                <w:bCs/>
                <w:sz w:val="20"/>
                <w:szCs w:val="22"/>
              </w:rPr>
              <w:t xml:space="preserve">Lot 1: Desktops and Laptops </w:t>
            </w:r>
          </w:p>
        </w:tc>
        <w:tc>
          <w:tcPr>
            <w:tcW w:w="1985" w:type="dxa"/>
            <w:tcBorders>
              <w:left w:val="single" w:sz="4" w:space="0" w:color="auto"/>
              <w:right w:val="single" w:sz="4" w:space="0" w:color="auto"/>
            </w:tcBorders>
            <w:vAlign w:val="center"/>
          </w:tcPr>
          <w:p w14:paraId="376D1B2F" w14:textId="77777777" w:rsidR="00644F4F" w:rsidRPr="004D1496" w:rsidRDefault="00644F4F" w:rsidP="00820752">
            <w:pPr>
              <w:rPr>
                <w:rFonts w:ascii="Arial Narrow" w:hAnsi="Arial Narrow"/>
                <w:b/>
                <w:bCs/>
                <w:szCs w:val="22"/>
              </w:rPr>
            </w:pPr>
          </w:p>
        </w:tc>
      </w:tr>
      <w:tr w:rsidR="00644F4F" w:rsidRPr="00820752" w14:paraId="5C3DA39C" w14:textId="77777777" w:rsidTr="0065375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2"/>
        </w:trPr>
        <w:tc>
          <w:tcPr>
            <w:tcW w:w="2117" w:type="dxa"/>
            <w:vAlign w:val="center"/>
          </w:tcPr>
          <w:p w14:paraId="1140D79F" w14:textId="77777777" w:rsidR="00644F4F" w:rsidRPr="004D1496" w:rsidRDefault="00644F4F" w:rsidP="0065375D">
            <w:pPr>
              <w:jc w:val="center"/>
              <w:rPr>
                <w:rFonts w:ascii="Arial Narrow" w:hAnsi="Arial Narrow"/>
                <w:b/>
                <w:bCs/>
                <w:szCs w:val="22"/>
              </w:rPr>
            </w:pPr>
            <w:r w:rsidRPr="004D1496">
              <w:rPr>
                <w:rFonts w:ascii="Arial Narrow" w:hAnsi="Arial Narrow"/>
                <w:b/>
                <w:bCs/>
                <w:sz w:val="20"/>
                <w:szCs w:val="22"/>
              </w:rPr>
              <w:t>Item</w:t>
            </w:r>
          </w:p>
        </w:tc>
        <w:tc>
          <w:tcPr>
            <w:tcW w:w="4394" w:type="dxa"/>
            <w:vAlign w:val="center"/>
          </w:tcPr>
          <w:p w14:paraId="37A6E8B8" w14:textId="77777777" w:rsidR="00644F4F" w:rsidRPr="004D1496" w:rsidRDefault="00644F4F" w:rsidP="0065375D">
            <w:pPr>
              <w:jc w:val="center"/>
              <w:rPr>
                <w:rFonts w:ascii="Arial Narrow" w:hAnsi="Arial Narrow"/>
                <w:b/>
                <w:bCs/>
                <w:szCs w:val="22"/>
              </w:rPr>
            </w:pPr>
            <w:r w:rsidRPr="004D1496">
              <w:rPr>
                <w:rFonts w:ascii="Arial Narrow" w:hAnsi="Arial Narrow"/>
                <w:b/>
                <w:bCs/>
                <w:sz w:val="20"/>
                <w:szCs w:val="22"/>
              </w:rPr>
              <w:t>Specifications</w:t>
            </w:r>
          </w:p>
        </w:tc>
        <w:tc>
          <w:tcPr>
            <w:tcW w:w="1559" w:type="dxa"/>
            <w:vAlign w:val="center"/>
          </w:tcPr>
          <w:p w14:paraId="7CAB29D0" w14:textId="77777777" w:rsidR="00644F4F" w:rsidRPr="004D1496" w:rsidRDefault="00644F4F" w:rsidP="0065375D">
            <w:pPr>
              <w:jc w:val="center"/>
              <w:rPr>
                <w:rFonts w:ascii="Arial Narrow" w:hAnsi="Arial Narrow"/>
                <w:b/>
                <w:bCs/>
                <w:szCs w:val="22"/>
              </w:rPr>
            </w:pPr>
            <w:r w:rsidRPr="004D1496">
              <w:rPr>
                <w:rFonts w:ascii="Arial Narrow" w:hAnsi="Arial Narrow"/>
                <w:b/>
                <w:bCs/>
                <w:sz w:val="20"/>
                <w:szCs w:val="22"/>
              </w:rPr>
              <w:t>Quantity</w:t>
            </w:r>
          </w:p>
        </w:tc>
        <w:tc>
          <w:tcPr>
            <w:tcW w:w="1985" w:type="dxa"/>
            <w:vAlign w:val="center"/>
          </w:tcPr>
          <w:p w14:paraId="4D6FFCAF" w14:textId="77777777" w:rsidR="00644F4F" w:rsidRPr="004D1496" w:rsidRDefault="00644F4F" w:rsidP="0065375D">
            <w:pPr>
              <w:jc w:val="center"/>
              <w:rPr>
                <w:rFonts w:ascii="Arial Narrow" w:hAnsi="Arial Narrow"/>
                <w:b/>
                <w:bCs/>
                <w:szCs w:val="22"/>
              </w:rPr>
            </w:pPr>
            <w:r w:rsidRPr="004D1496">
              <w:rPr>
                <w:rFonts w:ascii="Arial Narrow" w:hAnsi="Arial Narrow"/>
                <w:b/>
                <w:bCs/>
                <w:szCs w:val="22"/>
              </w:rPr>
              <w:t xml:space="preserve">Unit Prices </w:t>
            </w:r>
            <w:r w:rsidRPr="004D1496">
              <w:rPr>
                <w:rFonts w:ascii="Arial Narrow" w:hAnsi="Arial Narrow" w:cstheme="minorHAnsi"/>
                <w:b/>
                <w:bCs/>
                <w:szCs w:val="22"/>
              </w:rPr>
              <w:t>€</w:t>
            </w:r>
            <w:r w:rsidRPr="004D1496">
              <w:rPr>
                <w:rFonts w:ascii="Arial Narrow" w:hAnsi="Arial Narrow"/>
                <w:b/>
                <w:bCs/>
                <w:szCs w:val="22"/>
              </w:rPr>
              <w:t xml:space="preserve"> Exc.VAT</w:t>
            </w:r>
          </w:p>
        </w:tc>
      </w:tr>
      <w:tr w:rsidR="00C8480E" w:rsidRPr="00820752" w14:paraId="29FED60F" w14:textId="77777777" w:rsidTr="0065375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60"/>
        </w:trPr>
        <w:tc>
          <w:tcPr>
            <w:tcW w:w="2117" w:type="dxa"/>
            <w:vAlign w:val="center"/>
          </w:tcPr>
          <w:p w14:paraId="43BA6FF0" w14:textId="1AD6A5E6" w:rsidR="00C8480E" w:rsidRPr="004D1496" w:rsidRDefault="00C8480E" w:rsidP="00C8480E">
            <w:pPr>
              <w:rPr>
                <w:rFonts w:ascii="Arial Narrow" w:hAnsi="Arial Narrow"/>
                <w:b/>
                <w:bCs/>
                <w:iCs/>
                <w:sz w:val="22"/>
                <w:szCs w:val="22"/>
              </w:rPr>
            </w:pPr>
            <w:r w:rsidRPr="00C124A9">
              <w:rPr>
                <w:rFonts w:ascii="Arial Narrow" w:hAnsi="Arial Narrow" w:cs="Arial"/>
                <w:bCs/>
                <w:iCs/>
                <w:sz w:val="22"/>
                <w:szCs w:val="22"/>
              </w:rPr>
              <w:t>Desktop</w:t>
            </w:r>
            <w:r>
              <w:rPr>
                <w:rFonts w:ascii="Arial Narrow" w:hAnsi="Arial Narrow" w:cs="Arial"/>
                <w:bCs/>
                <w:iCs/>
                <w:sz w:val="22"/>
                <w:szCs w:val="22"/>
              </w:rPr>
              <w:t xml:space="preserve"> </w:t>
            </w:r>
          </w:p>
        </w:tc>
        <w:tc>
          <w:tcPr>
            <w:tcW w:w="4394" w:type="dxa"/>
            <w:vAlign w:val="center"/>
          </w:tcPr>
          <w:p w14:paraId="37A72134" w14:textId="77777777" w:rsidR="00C8480E" w:rsidRPr="007308D8" w:rsidRDefault="00C8480E" w:rsidP="00C8480E">
            <w:pPr>
              <w:rPr>
                <w:rFonts w:ascii="Arial Narrow" w:eastAsia="Times New Roman" w:hAnsi="Arial Narrow" w:cs="Arial"/>
                <w:sz w:val="22"/>
                <w:szCs w:val="22"/>
                <w:lang w:val="en-GB" w:eastAsia="en-GB"/>
              </w:rPr>
            </w:pPr>
            <w:r w:rsidRPr="007308D8">
              <w:rPr>
                <w:rFonts w:ascii="Arial Narrow" w:eastAsia="Times New Roman" w:hAnsi="Arial Narrow" w:cs="Arial"/>
                <w:b/>
                <w:bCs/>
                <w:sz w:val="22"/>
                <w:szCs w:val="22"/>
                <w:lang w:val="en-GB" w:eastAsia="en-GB"/>
              </w:rPr>
              <w:t>Processor:</w:t>
            </w:r>
            <w:r w:rsidRPr="007308D8">
              <w:rPr>
                <w:rFonts w:ascii="Arial Narrow" w:eastAsia="Times New Roman" w:hAnsi="Arial Narrow" w:cs="Arial"/>
                <w:sz w:val="22"/>
                <w:szCs w:val="22"/>
                <w:lang w:val="en-GB" w:eastAsia="en-GB"/>
              </w:rPr>
              <w:t xml:space="preserve"> Intel Core Ultra 5 226V </w:t>
            </w:r>
          </w:p>
          <w:p w14:paraId="21B187A8" w14:textId="77777777" w:rsidR="00C8480E" w:rsidRPr="007308D8" w:rsidRDefault="00C8480E" w:rsidP="00C8480E">
            <w:pPr>
              <w:rPr>
                <w:rFonts w:ascii="Arial Narrow" w:eastAsia="Times New Roman" w:hAnsi="Arial Narrow" w:cs="Arial"/>
                <w:sz w:val="22"/>
                <w:szCs w:val="22"/>
                <w:lang w:val="en-GB" w:eastAsia="en-GB"/>
              </w:rPr>
            </w:pPr>
            <w:r w:rsidRPr="007308D8">
              <w:rPr>
                <w:rFonts w:ascii="Arial Narrow" w:eastAsia="Times New Roman" w:hAnsi="Arial Narrow" w:cs="Arial"/>
                <w:b/>
                <w:bCs/>
                <w:sz w:val="22"/>
                <w:szCs w:val="22"/>
                <w:lang w:val="en-GB" w:eastAsia="en-GB"/>
              </w:rPr>
              <w:t>Memory:</w:t>
            </w:r>
            <w:r w:rsidRPr="007308D8">
              <w:rPr>
                <w:rFonts w:ascii="Arial Narrow" w:eastAsia="Times New Roman" w:hAnsi="Arial Narrow" w:cs="Arial"/>
                <w:sz w:val="22"/>
                <w:szCs w:val="22"/>
                <w:lang w:val="en-GB" w:eastAsia="en-GB"/>
              </w:rPr>
              <w:t xml:space="preserve"> 32 GB DDR5 </w:t>
            </w:r>
          </w:p>
          <w:p w14:paraId="32AE019D" w14:textId="77777777" w:rsidR="00C8480E" w:rsidRDefault="00C8480E" w:rsidP="00C8480E">
            <w:pPr>
              <w:rPr>
                <w:rFonts w:ascii="Arial Narrow" w:eastAsia="Times New Roman" w:hAnsi="Arial Narrow" w:cs="Arial"/>
                <w:sz w:val="22"/>
                <w:szCs w:val="22"/>
                <w:lang w:val="en-GB" w:eastAsia="en-GB"/>
              </w:rPr>
            </w:pPr>
            <w:r w:rsidRPr="007308D8">
              <w:rPr>
                <w:rFonts w:ascii="Arial Narrow" w:eastAsia="Times New Roman" w:hAnsi="Arial Narrow" w:cs="Arial"/>
                <w:b/>
                <w:bCs/>
                <w:sz w:val="22"/>
                <w:szCs w:val="22"/>
                <w:lang w:val="en-GB" w:eastAsia="en-GB"/>
              </w:rPr>
              <w:t>Storage:</w:t>
            </w:r>
            <w:r w:rsidRPr="007308D8">
              <w:rPr>
                <w:rFonts w:ascii="Arial Narrow" w:eastAsia="Times New Roman" w:hAnsi="Arial Narrow" w:cs="Arial"/>
                <w:sz w:val="22"/>
                <w:szCs w:val="22"/>
                <w:lang w:val="en-GB" w:eastAsia="en-GB"/>
              </w:rPr>
              <w:t xml:space="preserve"> 1 TB PCIe Gen4 NVMe SSD </w:t>
            </w:r>
          </w:p>
          <w:p w14:paraId="5880A5BF" w14:textId="77777777" w:rsidR="00C8480E" w:rsidRPr="007308D8" w:rsidRDefault="00C8480E" w:rsidP="00C8480E">
            <w:pPr>
              <w:rPr>
                <w:rFonts w:ascii="Arial Narrow" w:eastAsia="Times New Roman" w:hAnsi="Arial Narrow" w:cs="Arial"/>
                <w:sz w:val="22"/>
                <w:szCs w:val="22"/>
                <w:lang w:val="en-GB" w:eastAsia="en-GB"/>
              </w:rPr>
            </w:pPr>
            <w:r w:rsidRPr="007308D8">
              <w:rPr>
                <w:rFonts w:ascii="Arial Narrow" w:eastAsia="Times New Roman" w:hAnsi="Arial Narrow" w:cs="Arial"/>
                <w:b/>
                <w:bCs/>
                <w:sz w:val="22"/>
                <w:szCs w:val="22"/>
                <w:lang w:val="en-GB" w:eastAsia="en-GB"/>
              </w:rPr>
              <w:t>Operating System:</w:t>
            </w:r>
            <w:r w:rsidRPr="007308D8">
              <w:rPr>
                <w:rFonts w:ascii="Arial Narrow" w:eastAsia="Times New Roman" w:hAnsi="Arial Narrow" w:cs="Arial"/>
                <w:sz w:val="22"/>
                <w:szCs w:val="22"/>
                <w:lang w:val="en-GB" w:eastAsia="en-GB"/>
              </w:rPr>
              <w:t xml:space="preserve"> Windows 11 Pro</w:t>
            </w:r>
          </w:p>
          <w:p w14:paraId="5A6375B0" w14:textId="77777777" w:rsidR="00C8480E" w:rsidRPr="007308D8" w:rsidRDefault="00C8480E" w:rsidP="00C8480E">
            <w:pPr>
              <w:rPr>
                <w:rFonts w:ascii="Arial Narrow" w:eastAsia="Times New Roman" w:hAnsi="Arial Narrow" w:cs="Arial"/>
                <w:sz w:val="22"/>
                <w:szCs w:val="22"/>
                <w:lang w:val="en-GB" w:eastAsia="en-GB"/>
              </w:rPr>
            </w:pPr>
          </w:p>
          <w:p w14:paraId="75F9C23E" w14:textId="34A6D0F5" w:rsidR="00C8480E" w:rsidRPr="004D1496" w:rsidRDefault="00C8480E" w:rsidP="00C8480E">
            <w:pPr>
              <w:rPr>
                <w:rFonts w:ascii="Arial Narrow" w:eastAsia="Times New Roman" w:hAnsi="Arial Narrow" w:cs="Times New Roman"/>
                <w:sz w:val="22"/>
                <w:szCs w:val="22"/>
                <w:lang w:val="en-GB" w:eastAsia="en-GB"/>
              </w:rPr>
            </w:pPr>
            <w:r w:rsidRPr="007308D8">
              <w:rPr>
                <w:rFonts w:ascii="Arial Narrow" w:eastAsia="Times New Roman" w:hAnsi="Arial Narrow" w:cs="Arial"/>
                <w:sz w:val="22"/>
                <w:szCs w:val="22"/>
                <w:lang w:val="en-GB" w:eastAsia="en-GB"/>
              </w:rPr>
              <w:t xml:space="preserve">Wireless </w:t>
            </w:r>
            <w:r w:rsidRPr="007308D8">
              <w:rPr>
                <w:rFonts w:ascii="Arial Narrow" w:hAnsi="Arial Narrow" w:cs="Arial"/>
                <w:sz w:val="22"/>
                <w:szCs w:val="22"/>
              </w:rPr>
              <w:t>Keyboard &amp; Mouse</w:t>
            </w:r>
          </w:p>
        </w:tc>
        <w:tc>
          <w:tcPr>
            <w:tcW w:w="1559" w:type="dxa"/>
            <w:vAlign w:val="center"/>
          </w:tcPr>
          <w:p w14:paraId="099DCACC" w14:textId="2BA6C96F" w:rsidR="00C8480E" w:rsidRPr="004D1496" w:rsidRDefault="00C8480E" w:rsidP="00C8480E">
            <w:pPr>
              <w:jc w:val="center"/>
              <w:rPr>
                <w:rFonts w:ascii="Arial Narrow" w:hAnsi="Arial Narrow"/>
                <w:sz w:val="22"/>
                <w:szCs w:val="22"/>
              </w:rPr>
            </w:pPr>
            <w:r>
              <w:rPr>
                <w:rFonts w:ascii="Arial Narrow" w:hAnsi="Arial Narrow" w:cs="Arial"/>
                <w:sz w:val="22"/>
                <w:szCs w:val="22"/>
              </w:rPr>
              <w:t>2</w:t>
            </w:r>
          </w:p>
        </w:tc>
        <w:tc>
          <w:tcPr>
            <w:tcW w:w="1985" w:type="dxa"/>
            <w:vAlign w:val="center"/>
          </w:tcPr>
          <w:p w14:paraId="0579BAC5" w14:textId="77777777" w:rsidR="00C8480E" w:rsidRPr="004D1496" w:rsidRDefault="00C8480E" w:rsidP="00C8480E">
            <w:pPr>
              <w:jc w:val="center"/>
              <w:rPr>
                <w:rFonts w:ascii="Arial Narrow" w:hAnsi="Arial Narrow"/>
                <w:sz w:val="22"/>
                <w:szCs w:val="22"/>
              </w:rPr>
            </w:pPr>
          </w:p>
        </w:tc>
      </w:tr>
      <w:tr w:rsidR="00C8480E" w:rsidRPr="00820752" w14:paraId="26986CCA" w14:textId="77777777" w:rsidTr="0065375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72"/>
        </w:trPr>
        <w:tc>
          <w:tcPr>
            <w:tcW w:w="2117" w:type="dxa"/>
            <w:vAlign w:val="center"/>
          </w:tcPr>
          <w:p w14:paraId="3066C3A9" w14:textId="388A739A" w:rsidR="00C8480E" w:rsidRPr="004D1496" w:rsidRDefault="00C8480E" w:rsidP="00C8480E">
            <w:pPr>
              <w:rPr>
                <w:rFonts w:ascii="Arial Narrow" w:hAnsi="Arial Narrow"/>
                <w:b/>
                <w:bCs/>
                <w:iCs/>
                <w:sz w:val="22"/>
                <w:szCs w:val="22"/>
              </w:rPr>
            </w:pPr>
            <w:r>
              <w:rPr>
                <w:rFonts w:ascii="Arial Narrow" w:hAnsi="Arial Narrow" w:cs="Arial"/>
                <w:bCs/>
                <w:iCs/>
                <w:sz w:val="22"/>
                <w:szCs w:val="22"/>
              </w:rPr>
              <w:t>Monitor</w:t>
            </w:r>
          </w:p>
        </w:tc>
        <w:tc>
          <w:tcPr>
            <w:tcW w:w="4394" w:type="dxa"/>
            <w:vAlign w:val="center"/>
          </w:tcPr>
          <w:p w14:paraId="79AAD89E" w14:textId="3281B157" w:rsidR="00C8480E" w:rsidRPr="004D1496" w:rsidRDefault="00C8480E" w:rsidP="00C8480E">
            <w:pPr>
              <w:rPr>
                <w:rFonts w:ascii="Arial Narrow" w:hAnsi="Arial Narrow"/>
                <w:bCs/>
                <w:iCs/>
                <w:sz w:val="22"/>
                <w:szCs w:val="22"/>
              </w:rPr>
            </w:pPr>
            <w:r>
              <w:rPr>
                <w:rFonts w:ascii="Arial Narrow" w:hAnsi="Arial Narrow" w:cs="Arial"/>
                <w:bCs/>
                <w:iCs/>
                <w:sz w:val="22"/>
                <w:szCs w:val="22"/>
              </w:rPr>
              <w:t>Display: 24-27” IPS Business Monitor</w:t>
            </w:r>
          </w:p>
        </w:tc>
        <w:tc>
          <w:tcPr>
            <w:tcW w:w="1559" w:type="dxa"/>
            <w:vAlign w:val="center"/>
          </w:tcPr>
          <w:p w14:paraId="2A452AFF" w14:textId="347D1AA4" w:rsidR="00C8480E" w:rsidRPr="004D1496" w:rsidRDefault="00C8480E" w:rsidP="00C8480E">
            <w:pPr>
              <w:jc w:val="center"/>
              <w:rPr>
                <w:rFonts w:ascii="Arial Narrow" w:hAnsi="Arial Narrow"/>
                <w:sz w:val="22"/>
                <w:szCs w:val="22"/>
              </w:rPr>
            </w:pPr>
            <w:r>
              <w:rPr>
                <w:rFonts w:ascii="Arial Narrow" w:hAnsi="Arial Narrow" w:cs="Arial"/>
                <w:sz w:val="22"/>
                <w:szCs w:val="22"/>
              </w:rPr>
              <w:t>7</w:t>
            </w:r>
          </w:p>
        </w:tc>
        <w:tc>
          <w:tcPr>
            <w:tcW w:w="1985" w:type="dxa"/>
            <w:vAlign w:val="center"/>
          </w:tcPr>
          <w:p w14:paraId="3A8F4D62" w14:textId="77777777" w:rsidR="00C8480E" w:rsidRPr="004D1496" w:rsidRDefault="00C8480E" w:rsidP="00C8480E">
            <w:pPr>
              <w:jc w:val="center"/>
              <w:rPr>
                <w:rFonts w:ascii="Arial Narrow" w:hAnsi="Arial Narrow"/>
                <w:sz w:val="22"/>
                <w:szCs w:val="22"/>
              </w:rPr>
            </w:pPr>
          </w:p>
        </w:tc>
      </w:tr>
      <w:tr w:rsidR="00C8480E" w:rsidRPr="00820752" w14:paraId="00DB7419" w14:textId="77777777" w:rsidTr="0065375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32"/>
        </w:trPr>
        <w:tc>
          <w:tcPr>
            <w:tcW w:w="2117" w:type="dxa"/>
            <w:vAlign w:val="center"/>
          </w:tcPr>
          <w:p w14:paraId="36B42BA8" w14:textId="3E73DCB8" w:rsidR="00C8480E" w:rsidRPr="004D1496" w:rsidRDefault="00C8480E" w:rsidP="00C8480E">
            <w:pPr>
              <w:rPr>
                <w:rFonts w:ascii="Arial Narrow" w:hAnsi="Arial Narrow"/>
                <w:b/>
                <w:bCs/>
                <w:iCs/>
                <w:sz w:val="22"/>
                <w:szCs w:val="22"/>
              </w:rPr>
            </w:pPr>
            <w:r>
              <w:rPr>
                <w:rFonts w:ascii="Arial Narrow" w:hAnsi="Arial Narrow" w:cs="Arial"/>
                <w:bCs/>
                <w:iCs/>
                <w:sz w:val="22"/>
                <w:szCs w:val="22"/>
              </w:rPr>
              <w:t>Desktop with Monitor or AIO</w:t>
            </w:r>
          </w:p>
        </w:tc>
        <w:tc>
          <w:tcPr>
            <w:tcW w:w="4394" w:type="dxa"/>
            <w:vAlign w:val="center"/>
          </w:tcPr>
          <w:p w14:paraId="7DE76232" w14:textId="77777777" w:rsidR="00C8480E" w:rsidRPr="007308D8" w:rsidRDefault="00C8480E" w:rsidP="00C8480E">
            <w:pPr>
              <w:rPr>
                <w:rFonts w:ascii="Arial Narrow" w:hAnsi="Arial Narrow" w:cs="Arial"/>
                <w:sz w:val="22"/>
                <w:szCs w:val="22"/>
              </w:rPr>
            </w:pPr>
            <w:r w:rsidRPr="007308D8">
              <w:rPr>
                <w:rFonts w:ascii="Arial Narrow" w:hAnsi="Arial Narrow" w:cs="Arial"/>
                <w:b/>
                <w:bCs/>
                <w:iCs/>
                <w:sz w:val="22"/>
                <w:szCs w:val="22"/>
              </w:rPr>
              <w:t>Processor:</w:t>
            </w:r>
            <w:r w:rsidRPr="007308D8">
              <w:rPr>
                <w:rFonts w:ascii="Arial Narrow" w:hAnsi="Arial Narrow" w:cs="Arial"/>
                <w:sz w:val="22"/>
                <w:szCs w:val="22"/>
              </w:rPr>
              <w:tab/>
              <w:t>Intel Core i7 (13th or 14th Generation) OR AMD Ryzen 7 (7000 series or newer). Minimum 16 Cores (Intel) / 8 Cores (AMD). Base clock speed ≥ 2.1 GHz.</w:t>
            </w:r>
          </w:p>
          <w:p w14:paraId="30AF12D3" w14:textId="77777777" w:rsidR="00C8480E" w:rsidRPr="007308D8" w:rsidRDefault="00C8480E" w:rsidP="00C8480E">
            <w:pPr>
              <w:rPr>
                <w:rFonts w:ascii="Arial Narrow" w:hAnsi="Arial Narrow" w:cs="Arial"/>
                <w:sz w:val="22"/>
                <w:szCs w:val="22"/>
              </w:rPr>
            </w:pPr>
            <w:r w:rsidRPr="007308D8">
              <w:rPr>
                <w:rFonts w:ascii="Arial Narrow" w:hAnsi="Arial Narrow" w:cs="Arial"/>
                <w:b/>
                <w:bCs/>
                <w:iCs/>
                <w:sz w:val="22"/>
                <w:szCs w:val="22"/>
              </w:rPr>
              <w:t>OS</w:t>
            </w:r>
            <w:r w:rsidRPr="007308D8">
              <w:rPr>
                <w:rFonts w:ascii="Arial Narrow" w:hAnsi="Arial Narrow" w:cs="Arial"/>
                <w:b/>
                <w:bCs/>
                <w:iCs/>
                <w:sz w:val="22"/>
                <w:szCs w:val="22"/>
              </w:rPr>
              <w:tab/>
            </w:r>
            <w:r w:rsidRPr="007308D8">
              <w:rPr>
                <w:rFonts w:ascii="Arial Narrow" w:hAnsi="Arial Narrow" w:cs="Arial"/>
                <w:bCs/>
                <w:iCs/>
                <w:sz w:val="22"/>
                <w:szCs w:val="22"/>
              </w:rPr>
              <w:t>:</w:t>
            </w:r>
            <w:r w:rsidRPr="007308D8">
              <w:rPr>
                <w:rFonts w:ascii="Arial Narrow" w:hAnsi="Arial Narrow" w:cs="Arial"/>
                <w:sz w:val="22"/>
                <w:szCs w:val="22"/>
              </w:rPr>
              <w:tab/>
              <w:t>Windows 11 Pro 64-bit</w:t>
            </w:r>
          </w:p>
          <w:p w14:paraId="4771E977" w14:textId="77777777" w:rsidR="00C8480E" w:rsidRPr="007308D8" w:rsidRDefault="00C8480E" w:rsidP="00C8480E">
            <w:pPr>
              <w:rPr>
                <w:rFonts w:ascii="Arial Narrow" w:hAnsi="Arial Narrow" w:cs="Arial"/>
                <w:sz w:val="22"/>
                <w:szCs w:val="22"/>
              </w:rPr>
            </w:pPr>
            <w:r w:rsidRPr="007308D8">
              <w:rPr>
                <w:rFonts w:ascii="Arial Narrow" w:hAnsi="Arial Narrow" w:cs="Arial"/>
                <w:b/>
                <w:bCs/>
                <w:iCs/>
                <w:sz w:val="22"/>
                <w:szCs w:val="22"/>
              </w:rPr>
              <w:t>Memory:</w:t>
            </w:r>
            <w:r w:rsidRPr="007308D8">
              <w:rPr>
                <w:rFonts w:ascii="Arial Narrow" w:hAnsi="Arial Narrow" w:cs="Arial"/>
                <w:b/>
                <w:sz w:val="22"/>
                <w:szCs w:val="22"/>
              </w:rPr>
              <w:tab/>
            </w:r>
            <w:r w:rsidRPr="007308D8">
              <w:rPr>
                <w:rFonts w:ascii="Arial Narrow" w:hAnsi="Arial Narrow" w:cs="Arial"/>
                <w:sz w:val="22"/>
                <w:szCs w:val="22"/>
              </w:rPr>
              <w:t xml:space="preserve">32GB DDR5 –MUST be configured in dual channel and support future expansion </w:t>
            </w:r>
          </w:p>
          <w:p w14:paraId="781658A3" w14:textId="77777777" w:rsidR="00C8480E" w:rsidRPr="007308D8" w:rsidRDefault="00C8480E" w:rsidP="00C8480E">
            <w:pPr>
              <w:spacing w:after="160" w:line="259" w:lineRule="auto"/>
              <w:rPr>
                <w:rFonts w:ascii="Arial Narrow" w:hAnsi="Arial Narrow" w:cs="Arial"/>
                <w:sz w:val="22"/>
                <w:szCs w:val="22"/>
              </w:rPr>
            </w:pPr>
            <w:r w:rsidRPr="007308D8">
              <w:rPr>
                <w:rFonts w:ascii="Arial Narrow" w:hAnsi="Arial Narrow" w:cs="Arial"/>
                <w:b/>
                <w:bCs/>
                <w:iCs/>
                <w:sz w:val="22"/>
                <w:szCs w:val="22"/>
              </w:rPr>
              <w:t>Storage:</w:t>
            </w:r>
            <w:r w:rsidRPr="007308D8">
              <w:rPr>
                <w:rFonts w:ascii="Arial Narrow" w:hAnsi="Arial Narrow" w:cs="Arial"/>
                <w:b/>
                <w:sz w:val="22"/>
                <w:szCs w:val="22"/>
              </w:rPr>
              <w:tab/>
            </w:r>
            <w:r w:rsidRPr="007308D8">
              <w:rPr>
                <w:rStyle w:val="lev"/>
                <w:rFonts w:ascii="Arial Narrow" w:hAnsi="Arial Narrow" w:cs="Arial"/>
                <w:sz w:val="22"/>
                <w:szCs w:val="22"/>
              </w:rPr>
              <w:t>1 TB PCIe Gen 4 x4 NVMe M.2 Solid State Drive (SSD)</w:t>
            </w:r>
            <w:r w:rsidRPr="007308D8">
              <w:rPr>
                <w:rFonts w:ascii="Arial Narrow" w:hAnsi="Arial Narrow" w:cs="Arial"/>
                <w:sz w:val="22"/>
                <w:szCs w:val="22"/>
              </w:rPr>
              <w:t xml:space="preserve">. Minimum sequential read speed of 5000 MB/s. </w:t>
            </w:r>
            <w:r w:rsidRPr="007308D8">
              <w:rPr>
                <w:rFonts w:ascii="Arial Narrow" w:hAnsi="Arial Narrow" w:cs="Arial"/>
                <w:color w:val="FF0000"/>
                <w:sz w:val="22"/>
                <w:szCs w:val="22"/>
              </w:rPr>
              <w:t>Mechanical Hard Disk Drives (HDDs) are strictly unacceptable</w:t>
            </w:r>
            <w:r w:rsidRPr="007308D8">
              <w:rPr>
                <w:rFonts w:ascii="Arial Narrow" w:hAnsi="Arial Narrow" w:cs="Arial"/>
                <w:sz w:val="22"/>
                <w:szCs w:val="22"/>
              </w:rPr>
              <w:t>.</w:t>
            </w:r>
          </w:p>
          <w:p w14:paraId="0C536053" w14:textId="77777777" w:rsidR="00C8480E" w:rsidRPr="007308D8" w:rsidRDefault="00C8480E" w:rsidP="00C8480E">
            <w:pPr>
              <w:spacing w:after="160" w:line="259" w:lineRule="auto"/>
              <w:rPr>
                <w:rFonts w:ascii="Arial Narrow" w:hAnsi="Arial Narrow" w:cs="Arial"/>
                <w:sz w:val="22"/>
                <w:szCs w:val="22"/>
              </w:rPr>
            </w:pPr>
            <w:r w:rsidRPr="007308D8">
              <w:rPr>
                <w:rFonts w:ascii="Arial Narrow" w:hAnsi="Arial Narrow" w:cs="Arial"/>
                <w:b/>
                <w:sz w:val="22"/>
                <w:szCs w:val="22"/>
              </w:rPr>
              <w:lastRenderedPageBreak/>
              <w:t>Display:</w:t>
            </w:r>
            <w:r w:rsidRPr="007308D8">
              <w:rPr>
                <w:rFonts w:ascii="Arial Narrow" w:hAnsi="Arial Narrow" w:cs="Arial"/>
                <w:sz w:val="22"/>
                <w:szCs w:val="22"/>
              </w:rPr>
              <w:t xml:space="preserve"> 23.8”-27” diagonal wide-viewing display with tilt and swivel capabilities </w:t>
            </w:r>
          </w:p>
          <w:p w14:paraId="75A31469" w14:textId="77777777" w:rsidR="00C8480E" w:rsidRPr="007308D8" w:rsidRDefault="00C8480E" w:rsidP="00C8480E">
            <w:pPr>
              <w:spacing w:after="160" w:line="259" w:lineRule="auto"/>
              <w:rPr>
                <w:rFonts w:ascii="Arial Narrow" w:hAnsi="Arial Narrow" w:cs="Arial"/>
                <w:sz w:val="22"/>
                <w:szCs w:val="22"/>
              </w:rPr>
            </w:pPr>
            <w:r w:rsidRPr="007308D8">
              <w:rPr>
                <w:rStyle w:val="lev"/>
                <w:rFonts w:ascii="Arial Narrow" w:hAnsi="Arial Narrow" w:cs="Arial"/>
                <w:sz w:val="22"/>
                <w:szCs w:val="22"/>
              </w:rPr>
              <w:t>Video Output: Minimum 1x Dedicated Video Output port</w:t>
            </w:r>
            <w:r w:rsidRPr="007308D8">
              <w:rPr>
                <w:rFonts w:ascii="Arial Narrow" w:hAnsi="Arial Narrow" w:cs="Arial"/>
                <w:sz w:val="22"/>
                <w:szCs w:val="22"/>
              </w:rPr>
              <w:t xml:space="preserve"> (DisplayPort 1.4a or HDMI 2.1) to natively support a secondary independent external monitor.</w:t>
            </w:r>
          </w:p>
          <w:p w14:paraId="5E0630D0" w14:textId="0C52EC32" w:rsidR="00C8480E" w:rsidRPr="004D1496" w:rsidRDefault="00C8480E" w:rsidP="00C8480E">
            <w:pPr>
              <w:rPr>
                <w:rFonts w:ascii="Arial Narrow" w:hAnsi="Arial Narrow"/>
                <w:sz w:val="22"/>
                <w:szCs w:val="22"/>
              </w:rPr>
            </w:pPr>
            <w:r w:rsidRPr="007308D8">
              <w:rPr>
                <w:rStyle w:val="lev"/>
                <w:rFonts w:ascii="Arial Narrow" w:hAnsi="Arial Narrow" w:cs="Arial"/>
                <w:sz w:val="22"/>
                <w:szCs w:val="22"/>
              </w:rPr>
              <w:t xml:space="preserve">Peripherals: </w:t>
            </w:r>
            <w:r w:rsidRPr="007308D8">
              <w:rPr>
                <w:rFonts w:ascii="Arial Narrow" w:hAnsi="Arial Narrow" w:cs="Arial"/>
                <w:sz w:val="22"/>
                <w:szCs w:val="22"/>
              </w:rPr>
              <w:t>1x USB Business Keyboard (Standard QWERTY layout) and 1x USB Optical Scroll Mouse included in the box.</w:t>
            </w:r>
          </w:p>
        </w:tc>
        <w:tc>
          <w:tcPr>
            <w:tcW w:w="1559" w:type="dxa"/>
            <w:vAlign w:val="center"/>
          </w:tcPr>
          <w:p w14:paraId="1245AD3B" w14:textId="643BEAF1" w:rsidR="00C8480E" w:rsidRPr="004D1496" w:rsidRDefault="00C8480E" w:rsidP="00C8480E">
            <w:pPr>
              <w:jc w:val="center"/>
              <w:rPr>
                <w:rFonts w:ascii="Arial Narrow" w:hAnsi="Arial Narrow"/>
                <w:sz w:val="22"/>
                <w:szCs w:val="22"/>
              </w:rPr>
            </w:pPr>
            <w:r>
              <w:rPr>
                <w:rFonts w:ascii="Arial Narrow" w:hAnsi="Arial Narrow" w:cs="Arial"/>
                <w:sz w:val="22"/>
                <w:szCs w:val="22"/>
              </w:rPr>
              <w:lastRenderedPageBreak/>
              <w:t>20</w:t>
            </w:r>
          </w:p>
        </w:tc>
        <w:tc>
          <w:tcPr>
            <w:tcW w:w="1985" w:type="dxa"/>
            <w:vAlign w:val="center"/>
          </w:tcPr>
          <w:p w14:paraId="16136376" w14:textId="77777777" w:rsidR="00C8480E" w:rsidRPr="004D1496" w:rsidRDefault="00C8480E" w:rsidP="00C8480E">
            <w:pPr>
              <w:jc w:val="center"/>
              <w:rPr>
                <w:rFonts w:ascii="Arial Narrow" w:hAnsi="Arial Narrow"/>
                <w:sz w:val="22"/>
                <w:szCs w:val="22"/>
              </w:rPr>
            </w:pPr>
          </w:p>
        </w:tc>
      </w:tr>
      <w:tr w:rsidR="00C8480E" w:rsidRPr="00820752" w14:paraId="0A213DDF" w14:textId="77777777" w:rsidTr="0065375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49"/>
        </w:trPr>
        <w:tc>
          <w:tcPr>
            <w:tcW w:w="2117" w:type="dxa"/>
            <w:vAlign w:val="center"/>
          </w:tcPr>
          <w:p w14:paraId="7E018878" w14:textId="69B102E7" w:rsidR="00C8480E" w:rsidRPr="004D1496" w:rsidRDefault="00C8480E" w:rsidP="00C8480E">
            <w:pPr>
              <w:rPr>
                <w:rFonts w:ascii="Arial Narrow" w:hAnsi="Arial Narrow"/>
                <w:b/>
                <w:bCs/>
                <w:iCs/>
                <w:sz w:val="22"/>
                <w:szCs w:val="22"/>
              </w:rPr>
            </w:pPr>
            <w:r w:rsidRPr="00C124A9">
              <w:rPr>
                <w:rFonts w:ascii="Arial Narrow" w:hAnsi="Arial Narrow" w:cs="Arial"/>
                <w:bCs/>
                <w:iCs/>
                <w:sz w:val="22"/>
                <w:szCs w:val="22"/>
              </w:rPr>
              <w:t>Laptop</w:t>
            </w:r>
          </w:p>
        </w:tc>
        <w:tc>
          <w:tcPr>
            <w:tcW w:w="4394" w:type="dxa"/>
            <w:vAlign w:val="center"/>
          </w:tcPr>
          <w:p w14:paraId="46C95293" w14:textId="77777777" w:rsidR="00C8480E" w:rsidRPr="00C124A9" w:rsidRDefault="00C8480E" w:rsidP="00C8480E">
            <w:pPr>
              <w:rPr>
                <w:rFonts w:ascii="Arial Narrow" w:hAnsi="Arial Narrow" w:cs="Arial"/>
                <w:bCs/>
                <w:iCs/>
                <w:sz w:val="22"/>
                <w:szCs w:val="22"/>
              </w:rPr>
            </w:pPr>
            <w:r w:rsidRPr="00C124A9">
              <w:rPr>
                <w:rFonts w:ascii="Arial Narrow" w:hAnsi="Arial Narrow" w:cs="Arial"/>
                <w:bCs/>
                <w:iCs/>
                <w:sz w:val="22"/>
                <w:szCs w:val="22"/>
              </w:rPr>
              <w:t>Processor: Intel® Core™ Ultra 7 on Intel vPro®</w:t>
            </w:r>
          </w:p>
          <w:p w14:paraId="3471B881" w14:textId="77777777" w:rsidR="00C8480E" w:rsidRPr="00C124A9" w:rsidRDefault="00C8480E" w:rsidP="00C8480E">
            <w:pPr>
              <w:rPr>
                <w:rFonts w:ascii="Arial Narrow" w:hAnsi="Arial Narrow" w:cs="Arial"/>
                <w:bCs/>
                <w:iCs/>
                <w:sz w:val="22"/>
                <w:szCs w:val="22"/>
              </w:rPr>
            </w:pPr>
            <w:r w:rsidRPr="00C124A9">
              <w:rPr>
                <w:rFonts w:ascii="Arial Narrow" w:hAnsi="Arial Narrow" w:cs="Arial"/>
                <w:bCs/>
                <w:iCs/>
                <w:sz w:val="22"/>
                <w:szCs w:val="22"/>
              </w:rPr>
              <w:t>Storage: RAM 64GB ROM 1TB</w:t>
            </w:r>
          </w:p>
          <w:p w14:paraId="6B61AA5B" w14:textId="09C0044F" w:rsidR="00C8480E" w:rsidRPr="004D1496" w:rsidRDefault="00C8480E" w:rsidP="00C8480E">
            <w:pPr>
              <w:rPr>
                <w:rFonts w:ascii="Arial Narrow" w:hAnsi="Arial Narrow"/>
                <w:bCs/>
                <w:iCs/>
                <w:sz w:val="22"/>
                <w:szCs w:val="22"/>
              </w:rPr>
            </w:pPr>
            <w:r w:rsidRPr="00C124A9">
              <w:rPr>
                <w:rFonts w:ascii="Arial Narrow" w:hAnsi="Arial Narrow" w:cs="Arial"/>
                <w:bCs/>
                <w:iCs/>
                <w:sz w:val="22"/>
                <w:szCs w:val="22"/>
              </w:rPr>
              <w:t xml:space="preserve">Display: 14” 2.8K OLED, add-on film touch/on-cell touch </w:t>
            </w:r>
          </w:p>
        </w:tc>
        <w:tc>
          <w:tcPr>
            <w:tcW w:w="1559" w:type="dxa"/>
            <w:vAlign w:val="center"/>
          </w:tcPr>
          <w:p w14:paraId="1CD14C3D" w14:textId="2671FD34" w:rsidR="00C8480E" w:rsidRPr="004D1496" w:rsidRDefault="00C8480E" w:rsidP="00C8480E">
            <w:pPr>
              <w:jc w:val="center"/>
              <w:rPr>
                <w:rFonts w:ascii="Arial Narrow" w:hAnsi="Arial Narrow"/>
                <w:sz w:val="22"/>
                <w:szCs w:val="22"/>
              </w:rPr>
            </w:pPr>
            <w:r w:rsidRPr="00C124A9">
              <w:rPr>
                <w:rFonts w:ascii="Arial Narrow" w:hAnsi="Arial Narrow" w:cs="Arial"/>
                <w:sz w:val="22"/>
                <w:szCs w:val="22"/>
              </w:rPr>
              <w:t>5</w:t>
            </w:r>
          </w:p>
        </w:tc>
        <w:tc>
          <w:tcPr>
            <w:tcW w:w="1985" w:type="dxa"/>
            <w:vAlign w:val="center"/>
          </w:tcPr>
          <w:p w14:paraId="24667849" w14:textId="77777777" w:rsidR="00C8480E" w:rsidRPr="004D1496" w:rsidRDefault="00C8480E" w:rsidP="00C8480E">
            <w:pPr>
              <w:jc w:val="center"/>
              <w:rPr>
                <w:rFonts w:ascii="Arial Narrow" w:hAnsi="Arial Narrow"/>
                <w:sz w:val="22"/>
                <w:szCs w:val="22"/>
              </w:rPr>
            </w:pPr>
          </w:p>
        </w:tc>
      </w:tr>
      <w:tr w:rsidR="00C8480E" w:rsidRPr="00820752" w14:paraId="1B35AD67" w14:textId="77777777" w:rsidTr="0065375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77"/>
        </w:trPr>
        <w:tc>
          <w:tcPr>
            <w:tcW w:w="2117" w:type="dxa"/>
            <w:vAlign w:val="center"/>
          </w:tcPr>
          <w:p w14:paraId="384F5414" w14:textId="7E0B77B3" w:rsidR="00C8480E" w:rsidRPr="004D1496" w:rsidRDefault="00C8480E" w:rsidP="00C8480E">
            <w:pPr>
              <w:rPr>
                <w:rFonts w:ascii="Arial Narrow" w:hAnsi="Arial Narrow"/>
                <w:b/>
                <w:bCs/>
                <w:iCs/>
                <w:sz w:val="22"/>
                <w:szCs w:val="22"/>
              </w:rPr>
            </w:pPr>
            <w:r w:rsidRPr="00C124A9">
              <w:rPr>
                <w:rFonts w:ascii="Arial Narrow" w:hAnsi="Arial Narrow" w:cs="Arial"/>
                <w:bCs/>
                <w:iCs/>
                <w:sz w:val="22"/>
                <w:szCs w:val="22"/>
              </w:rPr>
              <w:t>Laptop</w:t>
            </w:r>
          </w:p>
        </w:tc>
        <w:tc>
          <w:tcPr>
            <w:tcW w:w="4394" w:type="dxa"/>
            <w:vAlign w:val="center"/>
          </w:tcPr>
          <w:p w14:paraId="18FBF6A1" w14:textId="77777777" w:rsidR="00C8480E" w:rsidRPr="00C124A9" w:rsidRDefault="00C8480E" w:rsidP="00C8480E">
            <w:pPr>
              <w:rPr>
                <w:rFonts w:ascii="Arial Narrow" w:hAnsi="Arial Narrow" w:cs="Arial"/>
                <w:bCs/>
                <w:iCs/>
                <w:sz w:val="22"/>
                <w:szCs w:val="22"/>
                <w:lang w:val="pt-BR"/>
              </w:rPr>
            </w:pPr>
            <w:r w:rsidRPr="00C124A9">
              <w:rPr>
                <w:rFonts w:ascii="Arial Narrow" w:hAnsi="Arial Narrow" w:cs="Arial"/>
                <w:bCs/>
                <w:iCs/>
                <w:sz w:val="22"/>
                <w:szCs w:val="22"/>
                <w:lang w:val="pt-BR"/>
              </w:rPr>
              <w:t>Processor: Intel Core Ultra 7</w:t>
            </w:r>
          </w:p>
          <w:p w14:paraId="153147D9" w14:textId="77777777" w:rsidR="00C8480E" w:rsidRPr="00C124A9" w:rsidRDefault="00C8480E" w:rsidP="00C8480E">
            <w:pPr>
              <w:rPr>
                <w:rFonts w:ascii="Arial Narrow" w:hAnsi="Arial Narrow" w:cs="Arial"/>
                <w:bCs/>
                <w:iCs/>
                <w:sz w:val="22"/>
                <w:szCs w:val="22"/>
                <w:lang w:val="pt-BR"/>
              </w:rPr>
            </w:pPr>
            <w:r w:rsidRPr="00C124A9">
              <w:rPr>
                <w:rFonts w:ascii="Arial Narrow" w:hAnsi="Arial Narrow" w:cs="Arial"/>
                <w:bCs/>
                <w:iCs/>
                <w:sz w:val="22"/>
                <w:szCs w:val="22"/>
                <w:lang w:val="pt-BR"/>
              </w:rPr>
              <w:t>Storage: RAM 32GB ROM 1TB</w:t>
            </w:r>
          </w:p>
          <w:p w14:paraId="51AEEB1B" w14:textId="1E9DFCA4" w:rsidR="00C8480E" w:rsidRPr="004D1496" w:rsidRDefault="00C8480E" w:rsidP="00C8480E">
            <w:pPr>
              <w:rPr>
                <w:rFonts w:ascii="Arial Narrow" w:hAnsi="Arial Narrow"/>
                <w:bCs/>
                <w:iCs/>
                <w:sz w:val="22"/>
                <w:szCs w:val="22"/>
              </w:rPr>
            </w:pPr>
            <w:r w:rsidRPr="00C124A9">
              <w:rPr>
                <w:rFonts w:ascii="Arial Narrow" w:hAnsi="Arial Narrow" w:cs="Arial"/>
                <w:bCs/>
                <w:iCs/>
                <w:sz w:val="22"/>
                <w:szCs w:val="22"/>
              </w:rPr>
              <w:t xml:space="preserve">Display: 14” WUXGA On-Cell touch screen </w:t>
            </w:r>
          </w:p>
        </w:tc>
        <w:tc>
          <w:tcPr>
            <w:tcW w:w="1559" w:type="dxa"/>
            <w:vAlign w:val="center"/>
          </w:tcPr>
          <w:p w14:paraId="3E7E4CBE" w14:textId="2DF1EAE2" w:rsidR="00C8480E" w:rsidRPr="004D1496" w:rsidRDefault="00C8480E" w:rsidP="00C8480E">
            <w:pPr>
              <w:jc w:val="center"/>
              <w:rPr>
                <w:rFonts w:ascii="Arial Narrow" w:hAnsi="Arial Narrow"/>
                <w:sz w:val="22"/>
                <w:szCs w:val="22"/>
              </w:rPr>
            </w:pPr>
            <w:r>
              <w:rPr>
                <w:rFonts w:ascii="Arial Narrow" w:hAnsi="Arial Narrow" w:cs="Arial"/>
                <w:sz w:val="22"/>
                <w:szCs w:val="22"/>
              </w:rPr>
              <w:t>28</w:t>
            </w:r>
          </w:p>
        </w:tc>
        <w:tc>
          <w:tcPr>
            <w:tcW w:w="1985" w:type="dxa"/>
            <w:vAlign w:val="center"/>
          </w:tcPr>
          <w:p w14:paraId="0E52D803" w14:textId="77777777" w:rsidR="00C8480E" w:rsidRPr="004D1496" w:rsidRDefault="00C8480E" w:rsidP="00C8480E">
            <w:pPr>
              <w:jc w:val="center"/>
              <w:rPr>
                <w:rFonts w:ascii="Arial Narrow" w:hAnsi="Arial Narrow"/>
                <w:sz w:val="22"/>
                <w:szCs w:val="22"/>
              </w:rPr>
            </w:pPr>
          </w:p>
        </w:tc>
      </w:tr>
      <w:tr w:rsidR="00C8480E" w:rsidRPr="00820752" w14:paraId="735E669B" w14:textId="77777777" w:rsidTr="0065375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6"/>
        </w:trPr>
        <w:tc>
          <w:tcPr>
            <w:tcW w:w="2117" w:type="dxa"/>
            <w:vAlign w:val="center"/>
          </w:tcPr>
          <w:p w14:paraId="754A18BD" w14:textId="34CCA8A2" w:rsidR="00C8480E" w:rsidRPr="004D1496" w:rsidRDefault="00C8480E" w:rsidP="00C8480E">
            <w:pPr>
              <w:rPr>
                <w:rFonts w:ascii="Arial Narrow" w:hAnsi="Arial Narrow"/>
                <w:b/>
                <w:bCs/>
                <w:iCs/>
                <w:sz w:val="22"/>
                <w:szCs w:val="22"/>
              </w:rPr>
            </w:pPr>
            <w:r w:rsidRPr="00C124A9">
              <w:rPr>
                <w:rFonts w:ascii="Arial Narrow" w:hAnsi="Arial Narrow" w:cs="Arial"/>
                <w:bCs/>
                <w:iCs/>
                <w:sz w:val="22"/>
                <w:szCs w:val="22"/>
              </w:rPr>
              <w:t>Laptop Bag</w:t>
            </w:r>
          </w:p>
        </w:tc>
        <w:tc>
          <w:tcPr>
            <w:tcW w:w="4394" w:type="dxa"/>
            <w:vAlign w:val="center"/>
          </w:tcPr>
          <w:p w14:paraId="36A40013" w14:textId="2A6E2219" w:rsidR="00C8480E" w:rsidRPr="004D1496" w:rsidRDefault="00C8480E" w:rsidP="00C8480E">
            <w:pPr>
              <w:rPr>
                <w:rFonts w:ascii="Arial Narrow" w:hAnsi="Arial Narrow"/>
                <w:bCs/>
                <w:iCs/>
                <w:sz w:val="22"/>
                <w:szCs w:val="22"/>
              </w:rPr>
            </w:pPr>
            <w:r w:rsidRPr="00C124A9">
              <w:rPr>
                <w:rFonts w:ascii="Arial Narrow" w:hAnsi="Arial Narrow" w:cs="Arial"/>
                <w:bCs/>
                <w:iCs/>
                <w:sz w:val="22"/>
                <w:szCs w:val="22"/>
              </w:rPr>
              <w:t xml:space="preserve">17.3” laptop business backpack </w:t>
            </w:r>
          </w:p>
        </w:tc>
        <w:tc>
          <w:tcPr>
            <w:tcW w:w="1559" w:type="dxa"/>
            <w:vAlign w:val="center"/>
          </w:tcPr>
          <w:p w14:paraId="4CA3A4A8" w14:textId="5E1EEB5A" w:rsidR="00C8480E" w:rsidRPr="004D1496" w:rsidRDefault="00C8480E" w:rsidP="00C8480E">
            <w:pPr>
              <w:jc w:val="center"/>
              <w:rPr>
                <w:rFonts w:ascii="Arial Narrow" w:hAnsi="Arial Narrow"/>
                <w:sz w:val="22"/>
                <w:szCs w:val="22"/>
              </w:rPr>
            </w:pPr>
            <w:r w:rsidRPr="00C124A9">
              <w:rPr>
                <w:rFonts w:ascii="Arial Narrow" w:hAnsi="Arial Narrow" w:cs="Arial"/>
                <w:sz w:val="22"/>
                <w:szCs w:val="22"/>
              </w:rPr>
              <w:t>5</w:t>
            </w:r>
          </w:p>
        </w:tc>
        <w:tc>
          <w:tcPr>
            <w:tcW w:w="1985" w:type="dxa"/>
            <w:vAlign w:val="center"/>
          </w:tcPr>
          <w:p w14:paraId="3CF08D02" w14:textId="77777777" w:rsidR="00C8480E" w:rsidRPr="004D1496" w:rsidRDefault="00C8480E" w:rsidP="00C8480E">
            <w:pPr>
              <w:jc w:val="center"/>
              <w:rPr>
                <w:rFonts w:ascii="Arial Narrow" w:hAnsi="Arial Narrow"/>
                <w:sz w:val="22"/>
                <w:szCs w:val="22"/>
              </w:rPr>
            </w:pPr>
          </w:p>
        </w:tc>
      </w:tr>
      <w:tr w:rsidR="00C8480E" w:rsidRPr="00820752" w14:paraId="55037B73" w14:textId="77777777" w:rsidTr="0065375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1"/>
        </w:trPr>
        <w:tc>
          <w:tcPr>
            <w:tcW w:w="2117" w:type="dxa"/>
            <w:vAlign w:val="center"/>
          </w:tcPr>
          <w:p w14:paraId="07934332" w14:textId="6337C677" w:rsidR="00C8480E" w:rsidRPr="004D1496" w:rsidRDefault="00C8480E" w:rsidP="00C8480E">
            <w:pPr>
              <w:rPr>
                <w:rFonts w:ascii="Arial Narrow" w:hAnsi="Arial Narrow"/>
                <w:b/>
                <w:bCs/>
                <w:iCs/>
                <w:sz w:val="22"/>
                <w:szCs w:val="22"/>
              </w:rPr>
            </w:pPr>
            <w:r w:rsidRPr="00C124A9">
              <w:rPr>
                <w:rFonts w:ascii="Arial Narrow" w:hAnsi="Arial Narrow" w:cs="Arial"/>
                <w:bCs/>
                <w:iCs/>
                <w:sz w:val="22"/>
                <w:szCs w:val="22"/>
              </w:rPr>
              <w:t>Laptop Bag</w:t>
            </w:r>
          </w:p>
        </w:tc>
        <w:tc>
          <w:tcPr>
            <w:tcW w:w="4394" w:type="dxa"/>
            <w:vAlign w:val="center"/>
          </w:tcPr>
          <w:p w14:paraId="37858472" w14:textId="6DC5BD36" w:rsidR="00C8480E" w:rsidRPr="004D1496" w:rsidRDefault="00C8480E" w:rsidP="00C8480E">
            <w:pPr>
              <w:rPr>
                <w:rFonts w:ascii="Arial Narrow" w:hAnsi="Arial Narrow"/>
                <w:bCs/>
                <w:iCs/>
                <w:sz w:val="22"/>
                <w:szCs w:val="22"/>
              </w:rPr>
            </w:pPr>
            <w:r w:rsidRPr="00C124A9">
              <w:rPr>
                <w:rFonts w:ascii="Arial Narrow" w:hAnsi="Arial Narrow" w:cs="Arial"/>
                <w:bCs/>
                <w:iCs/>
                <w:sz w:val="22"/>
                <w:szCs w:val="22"/>
              </w:rPr>
              <w:t xml:space="preserve">Backpack with hidden stash pockets, fits 15.6” laptop and tablet. Spacious compartment and durable zippers and metal pulls. </w:t>
            </w:r>
          </w:p>
        </w:tc>
        <w:tc>
          <w:tcPr>
            <w:tcW w:w="1559" w:type="dxa"/>
            <w:vAlign w:val="center"/>
          </w:tcPr>
          <w:p w14:paraId="1836D47F" w14:textId="55F8B5BB" w:rsidR="00C8480E" w:rsidRPr="004D1496" w:rsidRDefault="00C8480E" w:rsidP="00C8480E">
            <w:pPr>
              <w:jc w:val="center"/>
              <w:rPr>
                <w:rFonts w:ascii="Arial Narrow" w:hAnsi="Arial Narrow"/>
                <w:sz w:val="22"/>
                <w:szCs w:val="22"/>
              </w:rPr>
            </w:pPr>
            <w:r>
              <w:rPr>
                <w:rFonts w:ascii="Arial Narrow" w:hAnsi="Arial Narrow" w:cs="Arial"/>
                <w:sz w:val="22"/>
                <w:szCs w:val="22"/>
              </w:rPr>
              <w:t>28</w:t>
            </w:r>
          </w:p>
        </w:tc>
        <w:tc>
          <w:tcPr>
            <w:tcW w:w="1985" w:type="dxa"/>
            <w:vAlign w:val="center"/>
          </w:tcPr>
          <w:p w14:paraId="0A82BFC4" w14:textId="77777777" w:rsidR="00C8480E" w:rsidRPr="004D1496" w:rsidRDefault="00C8480E" w:rsidP="00C8480E">
            <w:pPr>
              <w:jc w:val="center"/>
              <w:rPr>
                <w:rFonts w:ascii="Arial Narrow" w:hAnsi="Arial Narrow"/>
                <w:sz w:val="22"/>
                <w:szCs w:val="22"/>
              </w:rPr>
            </w:pPr>
          </w:p>
        </w:tc>
      </w:tr>
      <w:tr w:rsidR="00C8480E" w:rsidRPr="00820752" w14:paraId="1083DECA" w14:textId="77777777" w:rsidTr="0065375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1"/>
        </w:trPr>
        <w:tc>
          <w:tcPr>
            <w:tcW w:w="2117" w:type="dxa"/>
            <w:vAlign w:val="center"/>
          </w:tcPr>
          <w:p w14:paraId="01A3BBEE" w14:textId="41609D2D" w:rsidR="00C8480E" w:rsidRPr="004D1496" w:rsidRDefault="00C8480E" w:rsidP="00C8480E">
            <w:pPr>
              <w:rPr>
                <w:rFonts w:ascii="Arial Narrow" w:hAnsi="Arial Narrow"/>
                <w:b/>
                <w:bCs/>
                <w:iCs/>
                <w:sz w:val="22"/>
                <w:szCs w:val="22"/>
              </w:rPr>
            </w:pPr>
            <w:r w:rsidRPr="00C124A9">
              <w:rPr>
                <w:rFonts w:ascii="Arial Narrow" w:hAnsi="Arial Narrow" w:cs="Arial"/>
                <w:sz w:val="22"/>
                <w:szCs w:val="22"/>
              </w:rPr>
              <w:t>Docking Station</w:t>
            </w:r>
            <w:r>
              <w:rPr>
                <w:rFonts w:ascii="Arial Narrow" w:hAnsi="Arial Narrow" w:cs="Arial"/>
                <w:sz w:val="22"/>
                <w:szCs w:val="22"/>
              </w:rPr>
              <w:t xml:space="preserve"> 1</w:t>
            </w:r>
          </w:p>
        </w:tc>
        <w:tc>
          <w:tcPr>
            <w:tcW w:w="4394" w:type="dxa"/>
            <w:vAlign w:val="center"/>
          </w:tcPr>
          <w:p w14:paraId="327AA3CF" w14:textId="77777777" w:rsidR="00C8480E" w:rsidRPr="00C124A9" w:rsidRDefault="00C8480E" w:rsidP="00C8480E">
            <w:pPr>
              <w:rPr>
                <w:rFonts w:ascii="Arial Narrow" w:eastAsia="Times New Roman" w:hAnsi="Arial Narrow" w:cs="Arial"/>
                <w:sz w:val="22"/>
                <w:szCs w:val="22"/>
                <w:lang w:val="en-GB" w:eastAsia="en-GB"/>
              </w:rPr>
            </w:pPr>
            <w:r w:rsidRPr="00C124A9">
              <w:rPr>
                <w:rFonts w:ascii="Arial Narrow" w:hAnsi="Arial Narrow" w:cs="Arial"/>
                <w:sz w:val="22"/>
                <w:szCs w:val="22"/>
              </w:rPr>
              <w:t xml:space="preserve">Thunderbolt 4 – up to 40Gbps </w:t>
            </w:r>
          </w:p>
          <w:p w14:paraId="25EB1B96" w14:textId="77777777" w:rsidR="00C8480E" w:rsidRPr="00C124A9" w:rsidRDefault="00C8480E" w:rsidP="00C8480E">
            <w:pPr>
              <w:rPr>
                <w:rFonts w:ascii="Arial Narrow" w:eastAsia="Times New Roman" w:hAnsi="Arial Narrow" w:cs="Arial"/>
                <w:sz w:val="22"/>
                <w:szCs w:val="22"/>
                <w:lang w:val="en-GB" w:eastAsia="en-GB"/>
              </w:rPr>
            </w:pPr>
            <w:r w:rsidRPr="00C124A9">
              <w:rPr>
                <w:rFonts w:ascii="Arial Narrow" w:eastAsia="Times New Roman" w:hAnsi="Arial Narrow" w:cs="Arial"/>
                <w:bCs/>
                <w:sz w:val="22"/>
                <w:szCs w:val="22"/>
                <w:lang w:val="en-GB" w:eastAsia="en-GB"/>
              </w:rPr>
              <w:t>Displays:</w:t>
            </w:r>
            <w:r w:rsidRPr="00C124A9">
              <w:rPr>
                <w:rFonts w:ascii="Arial Narrow" w:eastAsia="Times New Roman" w:hAnsi="Arial Narrow" w:cs="Arial"/>
                <w:sz w:val="22"/>
                <w:szCs w:val="22"/>
                <w:lang w:val="en-GB" w:eastAsia="en-GB"/>
              </w:rPr>
              <w:t xml:space="preserve"> Supports dual 4K monitors at 60Hz or a single 8K display depending on your operating system.</w:t>
            </w:r>
          </w:p>
          <w:p w14:paraId="478E05BC" w14:textId="77777777" w:rsidR="00C8480E" w:rsidRPr="00C124A9" w:rsidRDefault="00C8480E" w:rsidP="00C8480E">
            <w:pPr>
              <w:rPr>
                <w:rFonts w:ascii="Arial Narrow" w:eastAsia="Times New Roman" w:hAnsi="Arial Narrow" w:cs="Arial"/>
                <w:sz w:val="22"/>
                <w:szCs w:val="22"/>
                <w:lang w:val="en-GB" w:eastAsia="en-GB"/>
              </w:rPr>
            </w:pPr>
            <w:r w:rsidRPr="00C124A9">
              <w:rPr>
                <w:rFonts w:ascii="Arial Narrow" w:eastAsia="Times New Roman" w:hAnsi="Arial Narrow" w:cs="Arial"/>
                <w:bCs/>
                <w:sz w:val="22"/>
                <w:szCs w:val="22"/>
                <w:lang w:val="en-GB" w:eastAsia="en-GB"/>
              </w:rPr>
              <w:t>Power:</w:t>
            </w:r>
            <w:r w:rsidRPr="00C124A9">
              <w:rPr>
                <w:rFonts w:ascii="Arial Narrow" w:eastAsia="Times New Roman" w:hAnsi="Arial Narrow" w:cs="Arial"/>
                <w:sz w:val="22"/>
                <w:szCs w:val="22"/>
                <w:lang w:val="en-GB" w:eastAsia="en-GB"/>
              </w:rPr>
              <w:t xml:space="preserve"> Delivers robust power delivery and charging passthrough (typically 85W to 96W or more for the laptop).</w:t>
            </w:r>
          </w:p>
          <w:p w14:paraId="353227FD" w14:textId="2E7ED8A3" w:rsidR="00C8480E" w:rsidRPr="004D1496" w:rsidRDefault="00C8480E" w:rsidP="00C8480E">
            <w:pPr>
              <w:rPr>
                <w:rFonts w:ascii="Arial Narrow" w:hAnsi="Arial Narrow"/>
                <w:bCs/>
                <w:iCs/>
                <w:sz w:val="22"/>
                <w:szCs w:val="22"/>
              </w:rPr>
            </w:pPr>
            <w:r w:rsidRPr="00C124A9">
              <w:rPr>
                <w:rFonts w:ascii="Arial Narrow" w:eastAsia="Times New Roman" w:hAnsi="Arial Narrow" w:cs="Arial"/>
                <w:bCs/>
                <w:sz w:val="22"/>
                <w:szCs w:val="22"/>
                <w:lang w:val="en-GB" w:eastAsia="en-GB"/>
              </w:rPr>
              <w:t>Compatibility:</w:t>
            </w:r>
            <w:r w:rsidRPr="00C124A9">
              <w:rPr>
                <w:rFonts w:ascii="Arial Narrow" w:eastAsia="Times New Roman" w:hAnsi="Arial Narrow" w:cs="Arial"/>
                <w:sz w:val="22"/>
                <w:szCs w:val="22"/>
                <w:lang w:val="en-GB" w:eastAsia="en-GB"/>
              </w:rPr>
              <w:t xml:space="preserve"> Works with Thunderbolt 4, Thunderbolt 3, and USB4-equipped Windows and Mac computers</w:t>
            </w:r>
          </w:p>
        </w:tc>
        <w:tc>
          <w:tcPr>
            <w:tcW w:w="1559" w:type="dxa"/>
            <w:vAlign w:val="center"/>
          </w:tcPr>
          <w:p w14:paraId="6034D965" w14:textId="5349A8CD" w:rsidR="00C8480E" w:rsidRPr="004D1496" w:rsidRDefault="00C8480E" w:rsidP="00C8480E">
            <w:pPr>
              <w:jc w:val="center"/>
              <w:rPr>
                <w:rFonts w:ascii="Arial Narrow" w:hAnsi="Arial Narrow"/>
                <w:sz w:val="22"/>
                <w:szCs w:val="22"/>
              </w:rPr>
            </w:pPr>
            <w:r>
              <w:rPr>
                <w:rFonts w:ascii="Arial Narrow" w:hAnsi="Arial Narrow" w:cs="Arial"/>
                <w:sz w:val="22"/>
                <w:szCs w:val="22"/>
              </w:rPr>
              <w:t>2</w:t>
            </w:r>
          </w:p>
        </w:tc>
        <w:tc>
          <w:tcPr>
            <w:tcW w:w="1985" w:type="dxa"/>
            <w:vAlign w:val="center"/>
          </w:tcPr>
          <w:p w14:paraId="6684D247" w14:textId="77777777" w:rsidR="00C8480E" w:rsidRPr="004D1496" w:rsidRDefault="00C8480E" w:rsidP="00C8480E">
            <w:pPr>
              <w:jc w:val="center"/>
              <w:rPr>
                <w:rFonts w:ascii="Arial Narrow" w:hAnsi="Arial Narrow"/>
                <w:sz w:val="22"/>
                <w:szCs w:val="22"/>
              </w:rPr>
            </w:pPr>
          </w:p>
        </w:tc>
      </w:tr>
      <w:tr w:rsidR="00C8480E" w:rsidRPr="00820752" w14:paraId="136A4134" w14:textId="77777777" w:rsidTr="0065375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1"/>
        </w:trPr>
        <w:tc>
          <w:tcPr>
            <w:tcW w:w="2117" w:type="dxa"/>
            <w:vAlign w:val="center"/>
          </w:tcPr>
          <w:p w14:paraId="01FE61D4" w14:textId="4BDD942B" w:rsidR="00C8480E" w:rsidRPr="004D1496" w:rsidRDefault="00C8480E" w:rsidP="00C8480E">
            <w:pPr>
              <w:rPr>
                <w:rFonts w:ascii="Arial Narrow" w:hAnsi="Arial Narrow"/>
                <w:b/>
                <w:sz w:val="22"/>
                <w:szCs w:val="22"/>
              </w:rPr>
            </w:pPr>
            <w:r w:rsidRPr="00C124A9">
              <w:rPr>
                <w:rFonts w:ascii="Arial Narrow" w:hAnsi="Arial Narrow" w:cs="Arial"/>
                <w:sz w:val="22"/>
                <w:szCs w:val="22"/>
              </w:rPr>
              <w:t>Docking Station</w:t>
            </w:r>
            <w:r>
              <w:rPr>
                <w:rFonts w:ascii="Arial Narrow" w:hAnsi="Arial Narrow" w:cs="Arial"/>
                <w:sz w:val="22"/>
                <w:szCs w:val="22"/>
              </w:rPr>
              <w:t xml:space="preserve"> 2</w:t>
            </w:r>
          </w:p>
        </w:tc>
        <w:tc>
          <w:tcPr>
            <w:tcW w:w="4394" w:type="dxa"/>
            <w:vAlign w:val="center"/>
          </w:tcPr>
          <w:p w14:paraId="0E8A0B58" w14:textId="77777777" w:rsidR="00C8480E" w:rsidRDefault="00C8480E" w:rsidP="00C8480E">
            <w:pPr>
              <w:rPr>
                <w:rFonts w:ascii="Arial Narrow" w:hAnsi="Arial Narrow" w:cs="Arial"/>
                <w:sz w:val="22"/>
                <w:szCs w:val="22"/>
              </w:rPr>
            </w:pPr>
            <w:r>
              <w:rPr>
                <w:rFonts w:ascii="Arial Narrow" w:hAnsi="Arial Narrow" w:cs="Arial"/>
                <w:sz w:val="22"/>
                <w:szCs w:val="22"/>
              </w:rPr>
              <w:t>Standard USB-C 5Gbps</w:t>
            </w:r>
          </w:p>
          <w:p w14:paraId="60E1DAA6" w14:textId="77777777" w:rsidR="00C8480E" w:rsidRDefault="00C8480E" w:rsidP="00C8480E">
            <w:pPr>
              <w:rPr>
                <w:rFonts w:ascii="Arial Narrow" w:hAnsi="Arial Narrow" w:cs="Arial"/>
                <w:sz w:val="22"/>
                <w:szCs w:val="22"/>
              </w:rPr>
            </w:pPr>
            <w:r>
              <w:rPr>
                <w:rFonts w:ascii="Arial Narrow" w:hAnsi="Arial Narrow" w:cs="Arial"/>
                <w:sz w:val="22"/>
                <w:szCs w:val="22"/>
              </w:rPr>
              <w:t>Displays: Single Display 4K @ 30Hz or 1080p @ 60Hz</w:t>
            </w:r>
          </w:p>
          <w:p w14:paraId="16FBBC16" w14:textId="538E0E89" w:rsidR="00C8480E" w:rsidRPr="004D1496" w:rsidRDefault="00C8480E" w:rsidP="00C8480E">
            <w:pPr>
              <w:rPr>
                <w:rFonts w:ascii="Arial Narrow" w:hAnsi="Arial Narrow"/>
                <w:sz w:val="22"/>
                <w:szCs w:val="22"/>
              </w:rPr>
            </w:pPr>
            <w:r>
              <w:rPr>
                <w:rFonts w:ascii="Arial Narrow" w:hAnsi="Arial Narrow" w:cs="Arial"/>
                <w:sz w:val="22"/>
                <w:szCs w:val="22"/>
              </w:rPr>
              <w:t xml:space="preserve">Power: Delivers 60w Charging output </w:t>
            </w:r>
          </w:p>
        </w:tc>
        <w:tc>
          <w:tcPr>
            <w:tcW w:w="1559" w:type="dxa"/>
            <w:vAlign w:val="center"/>
          </w:tcPr>
          <w:p w14:paraId="526B6911" w14:textId="0BD07DC2" w:rsidR="00C8480E" w:rsidRPr="004D1496" w:rsidRDefault="00C8480E" w:rsidP="00C8480E">
            <w:pPr>
              <w:jc w:val="center"/>
              <w:rPr>
                <w:rFonts w:ascii="Arial Narrow" w:hAnsi="Arial Narrow"/>
                <w:sz w:val="22"/>
                <w:szCs w:val="22"/>
              </w:rPr>
            </w:pPr>
            <w:r>
              <w:rPr>
                <w:rFonts w:ascii="Arial Narrow" w:hAnsi="Arial Narrow" w:cs="Arial"/>
                <w:sz w:val="22"/>
                <w:szCs w:val="22"/>
              </w:rPr>
              <w:t>5</w:t>
            </w:r>
          </w:p>
        </w:tc>
        <w:tc>
          <w:tcPr>
            <w:tcW w:w="1985" w:type="dxa"/>
            <w:vAlign w:val="center"/>
          </w:tcPr>
          <w:p w14:paraId="7DAA902E" w14:textId="77777777" w:rsidR="00C8480E" w:rsidRPr="004D1496" w:rsidRDefault="00C8480E" w:rsidP="00C8480E">
            <w:pPr>
              <w:jc w:val="center"/>
              <w:rPr>
                <w:rFonts w:ascii="Arial Narrow" w:hAnsi="Arial Narrow"/>
                <w:sz w:val="22"/>
                <w:szCs w:val="22"/>
              </w:rPr>
            </w:pPr>
          </w:p>
        </w:tc>
      </w:tr>
    </w:tbl>
    <w:p w14:paraId="5AB0EEA8" w14:textId="213BFB0B" w:rsidR="005F5840" w:rsidRDefault="005F5840" w:rsidP="005F5840">
      <w:pPr>
        <w:pStyle w:val="u"/>
        <w:widowControl w:val="0"/>
        <w:numPr>
          <w:ilvl w:val="12"/>
          <w:numId w:val="0"/>
        </w:numPr>
        <w:spacing w:before="240" w:after="120"/>
        <w:ind w:left="561"/>
        <w:jc w:val="left"/>
        <w:rPr>
          <w:rFonts w:asciiTheme="minorHAnsi" w:hAnsiTheme="minorHAnsi" w:cs="Arial"/>
          <w:sz w:val="20"/>
        </w:rPr>
      </w:pPr>
    </w:p>
    <w:p w14:paraId="151AA133" w14:textId="77777777" w:rsidR="0065375D" w:rsidRDefault="0065375D" w:rsidP="005F5840">
      <w:pPr>
        <w:pStyle w:val="u"/>
        <w:widowControl w:val="0"/>
        <w:numPr>
          <w:ilvl w:val="12"/>
          <w:numId w:val="0"/>
        </w:numPr>
        <w:spacing w:before="240" w:after="120"/>
        <w:ind w:left="561"/>
        <w:jc w:val="left"/>
        <w:rPr>
          <w:rFonts w:asciiTheme="minorHAnsi" w:hAnsiTheme="minorHAnsi" w:cs="Arial"/>
          <w:sz w:val="20"/>
        </w:rPr>
      </w:pP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20" w:name="_Toc231225076"/>
      <w:bookmarkStart w:id="21" w:name="_Toc392669637"/>
      <w:r w:rsidRPr="00722AD6">
        <w:rPr>
          <w:rFonts w:asciiTheme="minorHAnsi" w:hAnsiTheme="minorHAnsi" w:cstheme="minorHAnsi"/>
          <w:sz w:val="22"/>
          <w:szCs w:val="22"/>
          <w:lang w:val="en"/>
        </w:rPr>
        <w:lastRenderedPageBreak/>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4CA7E3BC" w:rsidR="000A6D39" w:rsidRPr="00722AD6" w:rsidRDefault="00314455" w:rsidP="000A6D39">
      <w:pPr>
        <w:pStyle w:val="Titre2"/>
        <w:spacing w:before="120" w:after="60"/>
        <w:rPr>
          <w:rFonts w:asciiTheme="minorHAnsi" w:hAnsiTheme="minorHAnsi" w:cstheme="minorHAnsi"/>
          <w:sz w:val="22"/>
          <w:szCs w:val="22"/>
          <w:lang w:val="en-GB"/>
        </w:rPr>
      </w:pPr>
      <w:bookmarkStart w:id="22" w:name="_Toc231225077"/>
      <w:r>
        <w:rPr>
          <w:rFonts w:asciiTheme="minorHAnsi" w:hAnsiTheme="minorHAnsi" w:cstheme="minorHAnsi"/>
          <w:sz w:val="22"/>
          <w:szCs w:val="22"/>
          <w:lang w:val="en"/>
        </w:rPr>
        <w:t>Advance</w:t>
      </w:r>
      <w:bookmarkEnd w:id="22"/>
    </w:p>
    <w:p w14:paraId="5FF72FE2" w14:textId="2A6BCCAF"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AA4E99">
        <w:rPr>
          <w:rFonts w:asciiTheme="minorHAnsi" w:hAnsiTheme="minorHAnsi" w:cstheme="minorHAnsi"/>
          <w:szCs w:val="22"/>
          <w:highlight w:val="yellow"/>
          <w:lang w:val="en"/>
        </w:rPr>
        <w:t>A</w:t>
      </w:r>
      <w:r w:rsidR="0065375D" w:rsidRPr="00AA4E99">
        <w:rPr>
          <w:rFonts w:asciiTheme="minorHAnsi" w:hAnsiTheme="minorHAnsi" w:cstheme="minorHAnsi"/>
          <w:szCs w:val="22"/>
          <w:highlight w:val="yellow"/>
          <w:lang w:val="en"/>
        </w:rPr>
        <w:t>n</w:t>
      </w:r>
      <w:r w:rsidRPr="00AA4E99">
        <w:rPr>
          <w:rFonts w:asciiTheme="minorHAnsi" w:hAnsiTheme="minorHAnsi" w:cstheme="minorHAnsi"/>
          <w:szCs w:val="22"/>
          <w:highlight w:val="yellow"/>
          <w:lang w:val="en"/>
        </w:rPr>
        <w:t xml:space="preserve"> </w:t>
      </w:r>
      <w:r w:rsidR="00F01F99" w:rsidRPr="00AA4E99">
        <w:rPr>
          <w:rFonts w:asciiTheme="minorHAnsi" w:hAnsiTheme="minorHAnsi" w:cstheme="minorHAnsi"/>
          <w:szCs w:val="22"/>
          <w:highlight w:val="yellow"/>
          <w:lang w:val="en"/>
        </w:rPr>
        <w:t>advance</w:t>
      </w:r>
      <w:r w:rsidRPr="00AA4E99">
        <w:rPr>
          <w:rFonts w:asciiTheme="minorHAnsi" w:hAnsiTheme="minorHAnsi" w:cstheme="minorHAnsi"/>
          <w:szCs w:val="22"/>
          <w:highlight w:val="yellow"/>
          <w:lang w:val="en"/>
        </w:rPr>
        <w:t xml:space="preserve"> of </w:t>
      </w:r>
      <w:r w:rsidR="00C8480E" w:rsidRPr="00AA4E99">
        <w:rPr>
          <w:rFonts w:asciiTheme="minorHAnsi" w:hAnsiTheme="minorHAnsi" w:cstheme="minorHAnsi"/>
          <w:szCs w:val="22"/>
          <w:highlight w:val="yellow"/>
          <w:lang w:val="en"/>
        </w:rPr>
        <w:t>3</w:t>
      </w:r>
      <w:r w:rsidR="00EC5FC0" w:rsidRPr="00AA4E99">
        <w:rPr>
          <w:rFonts w:asciiTheme="minorHAnsi" w:hAnsiTheme="minorHAnsi" w:cstheme="minorHAnsi"/>
          <w:szCs w:val="22"/>
          <w:highlight w:val="yellow"/>
          <w:lang w:val="en"/>
        </w:rPr>
        <w:t>0</w:t>
      </w:r>
      <w:r w:rsidRPr="00AA4E99">
        <w:rPr>
          <w:rFonts w:asciiTheme="minorHAnsi" w:hAnsiTheme="minorHAnsi" w:cstheme="minorHAnsi"/>
          <w:szCs w:val="22"/>
          <w:highlight w:val="yellow"/>
          <w:lang w:val="en"/>
        </w:rPr>
        <w:t>%</w:t>
      </w:r>
      <w:r w:rsidRPr="008E7A24">
        <w:rPr>
          <w:rFonts w:asciiTheme="minorHAnsi" w:hAnsiTheme="minorHAnsi" w:cstheme="minorHAnsi"/>
          <w:szCs w:val="22"/>
          <w:lang w:val="en"/>
        </w:rPr>
        <w:t xml:space="preserve"> of the amount of each purchase order is granted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on notification of the purchase order in question (or for the first purchase order only)</w:t>
      </w:r>
    </w:p>
    <w:p w14:paraId="28F4E804" w14:textId="45BC45BF"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amount of the purchase order.</w:t>
      </w:r>
    </w:p>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6BA874B3"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3" w:name="_Toc231225079"/>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231225080"/>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1D4F0B06"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FD6440">
        <w:rPr>
          <w:rFonts w:asciiTheme="minorHAnsi" w:hAnsiTheme="minorHAnsi" w:cs="Arial"/>
          <w:szCs w:val="22"/>
          <w:lang w:val="en"/>
        </w:rPr>
        <w:t xml:space="preserve">Invoices are to be </w:t>
      </w:r>
      <w:r w:rsidR="00703F1E" w:rsidRPr="00FD6440">
        <w:rPr>
          <w:rFonts w:asciiTheme="minorHAnsi" w:hAnsiTheme="minorHAnsi" w:cs="Arial"/>
          <w:szCs w:val="22"/>
          <w:lang w:val="en"/>
        </w:rPr>
        <w:t xml:space="preserve">sent to the following address: </w:t>
      </w:r>
      <w:hyperlink r:id="rId16" w:history="1">
        <w:r w:rsidR="00FD6440" w:rsidRPr="00FD6440">
          <w:rPr>
            <w:rStyle w:val="Lienhypertexte"/>
            <w:rFonts w:asciiTheme="minorHAnsi" w:hAnsiTheme="minorHAnsi" w:cs="Arial"/>
            <w:szCs w:val="22"/>
            <w:lang w:val="en"/>
          </w:rPr>
          <w:t>tatiana.martinez-zavala@expertisefrance.fr</w:t>
        </w:r>
      </w:hyperlink>
      <w:r w:rsidR="00FD6440">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231225081"/>
      <w:bookmarkStart w:id="26" w:name="_Toc344300189"/>
      <w:bookmarkEnd w:id="21"/>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231225082"/>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8" w:name="_Toc392669638"/>
      <w:bookmarkStart w:id="29" w:name="_Toc231225083"/>
      <w:r w:rsidRPr="00DA34BC">
        <w:rPr>
          <w:rFonts w:asciiTheme="minorHAnsi" w:hAnsiTheme="minorHAnsi"/>
          <w:sz w:val="22"/>
          <w:szCs w:val="22"/>
          <w:lang w:val="en"/>
        </w:rPr>
        <w:t>Taxes and duties</w:t>
      </w:r>
      <w:bookmarkEnd w:id="28"/>
      <w:bookmarkEnd w:id="29"/>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31225084"/>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231225085"/>
      <w:r w:rsidRPr="00CB5E4E">
        <w:rPr>
          <w:rFonts w:asciiTheme="minorHAnsi" w:hAnsiTheme="minorHAnsi"/>
          <w:sz w:val="22"/>
          <w:szCs w:val="22"/>
          <w:lang w:val="en"/>
        </w:rPr>
        <w:t>Inspection activities</w:t>
      </w:r>
      <w:bookmarkEnd w:id="31"/>
      <w:bookmarkEnd w:id="32"/>
      <w:bookmarkEnd w:id="33"/>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111C8971" w14:textId="0D376A49" w:rsidR="00FD6440" w:rsidRPr="00FD6440" w:rsidRDefault="00FD6440" w:rsidP="00E14A31">
      <w:pPr>
        <w:pStyle w:val="u"/>
        <w:widowControl w:val="0"/>
        <w:numPr>
          <w:ilvl w:val="0"/>
          <w:numId w:val="8"/>
        </w:numPr>
        <w:rPr>
          <w:rFonts w:asciiTheme="minorHAnsi" w:hAnsiTheme="minorHAnsi" w:cs="Arial"/>
          <w:szCs w:val="22"/>
          <w:lang w:val="en-GB"/>
        </w:rPr>
      </w:pPr>
      <w:r>
        <w:rPr>
          <w:rFonts w:asciiTheme="minorHAnsi" w:hAnsiTheme="minorHAnsi" w:cs="Arial"/>
          <w:szCs w:val="22"/>
          <w:lang w:val="en-GB"/>
        </w:rPr>
        <w:t xml:space="preserve">The local Project Assistant, Romeo </w:t>
      </w:r>
      <w:r w:rsidRPr="00FD6440">
        <w:rPr>
          <w:rFonts w:asciiTheme="minorHAnsi" w:hAnsiTheme="minorHAnsi" w:cs="Arial"/>
          <w:szCs w:val="22"/>
          <w:lang w:val="en-GB"/>
        </w:rPr>
        <w:t>RAMASHAMOLE</w:t>
      </w:r>
    </w:p>
    <w:p w14:paraId="5A68427F" w14:textId="48ADE050" w:rsidR="00F766D6" w:rsidRPr="00FD6440" w:rsidRDefault="00F766D6" w:rsidP="00FD6440">
      <w:pPr>
        <w:pStyle w:val="u"/>
        <w:widowControl w:val="0"/>
        <w:numPr>
          <w:ilvl w:val="0"/>
          <w:numId w:val="8"/>
        </w:numPr>
        <w:jc w:val="left"/>
        <w:rPr>
          <w:rFonts w:asciiTheme="minorHAnsi" w:hAnsiTheme="minorHAnsi" w:cs="Arial"/>
          <w:szCs w:val="22"/>
          <w:lang w:val="en-GB"/>
        </w:rPr>
      </w:pPr>
      <w:r w:rsidRPr="00FD6440">
        <w:rPr>
          <w:rFonts w:asciiTheme="minorHAnsi" w:hAnsiTheme="minorHAnsi" w:cs="Arial"/>
          <w:szCs w:val="22"/>
          <w:lang w:val="en"/>
        </w:rPr>
        <w:t>the</w:t>
      </w:r>
      <w:r w:rsidR="00FD6440" w:rsidRPr="00FD6440">
        <w:rPr>
          <w:rFonts w:asciiTheme="minorHAnsi" w:hAnsiTheme="minorHAnsi" w:cs="Arial"/>
          <w:szCs w:val="22"/>
          <w:lang w:val="en"/>
        </w:rPr>
        <w:t xml:space="preserve"> International Technical Expert</w:t>
      </w:r>
      <w:r w:rsidRPr="00FD6440">
        <w:rPr>
          <w:rFonts w:asciiTheme="minorHAnsi" w:hAnsiTheme="minorHAnsi" w:cs="Arial"/>
          <w:szCs w:val="22"/>
          <w:lang w:val="en"/>
        </w:rPr>
        <w:t>,</w:t>
      </w:r>
      <w:r w:rsidR="00FD6440" w:rsidRPr="00FD6440">
        <w:rPr>
          <w:rFonts w:asciiTheme="minorHAnsi" w:hAnsiTheme="minorHAnsi" w:cs="Arial"/>
          <w:szCs w:val="22"/>
          <w:lang w:val="en"/>
        </w:rPr>
        <w:t xml:space="preserve"> Maxime BONKOUNGOU </w:t>
      </w:r>
    </w:p>
    <w:p w14:paraId="6CCBE32B" w14:textId="77777777" w:rsidR="00F766D6" w:rsidRPr="00FD6440" w:rsidRDefault="00F766D6" w:rsidP="00A1761D">
      <w:pPr>
        <w:pStyle w:val="Titre2"/>
        <w:spacing w:before="120" w:after="60"/>
        <w:jc w:val="both"/>
        <w:rPr>
          <w:rFonts w:asciiTheme="minorHAnsi" w:hAnsiTheme="minorHAnsi"/>
          <w:sz w:val="22"/>
          <w:szCs w:val="22"/>
          <w:lang w:val="en-GB"/>
        </w:rPr>
      </w:pPr>
      <w:bookmarkStart w:id="34" w:name="_Toc390691470"/>
      <w:bookmarkStart w:id="35" w:name="_Toc392669641"/>
      <w:bookmarkStart w:id="36" w:name="_Toc231225086"/>
      <w:r w:rsidRPr="00FD6440">
        <w:rPr>
          <w:rFonts w:asciiTheme="minorHAnsi" w:hAnsiTheme="minorHAnsi"/>
          <w:sz w:val="22"/>
          <w:szCs w:val="22"/>
          <w:lang w:val="en"/>
        </w:rPr>
        <w:t>Acceptance</w:t>
      </w:r>
      <w:bookmarkEnd w:id="34"/>
      <w:r w:rsidRPr="00FD6440">
        <w:rPr>
          <w:rFonts w:asciiTheme="minorHAnsi" w:hAnsiTheme="minorHAnsi"/>
          <w:sz w:val="22"/>
          <w:szCs w:val="22"/>
          <w:lang w:val="en"/>
        </w:rPr>
        <w:t xml:space="preserve"> of service</w:t>
      </w:r>
      <w:bookmarkEnd w:id="35"/>
      <w:r w:rsidRPr="00FD6440">
        <w:rPr>
          <w:rFonts w:asciiTheme="minorHAnsi" w:hAnsiTheme="minorHAnsi"/>
          <w:sz w:val="22"/>
          <w:szCs w:val="22"/>
          <w:lang w:val="en"/>
        </w:rPr>
        <w:t>s and supplies</w:t>
      </w:r>
      <w:bookmarkEnd w:id="36"/>
    </w:p>
    <w:p w14:paraId="64D6CB13" w14:textId="77777777" w:rsidR="00C27993" w:rsidRPr="00FD6440" w:rsidRDefault="00F766D6" w:rsidP="00A1761D">
      <w:pPr>
        <w:pStyle w:val="u"/>
        <w:widowControl w:val="0"/>
        <w:numPr>
          <w:ilvl w:val="12"/>
          <w:numId w:val="0"/>
        </w:numPr>
        <w:spacing w:before="120"/>
        <w:ind w:left="561"/>
        <w:rPr>
          <w:rFonts w:asciiTheme="minorHAnsi" w:hAnsiTheme="minorHAnsi" w:cs="Arial"/>
          <w:szCs w:val="22"/>
          <w:lang w:val="en-GB"/>
        </w:rPr>
      </w:pPr>
      <w:r w:rsidRPr="00FD6440">
        <w:rPr>
          <w:rFonts w:asciiTheme="minorHAnsi" w:hAnsiTheme="minorHAnsi" w:cs="Arial"/>
          <w:szCs w:val="22"/>
          <w:lang w:val="en"/>
        </w:rPr>
        <w:t>By way of derogation from Article 25 of the CCAG-FCS, acceptance activities will be carried out by:</w:t>
      </w:r>
    </w:p>
    <w:p w14:paraId="10B9B186" w14:textId="6B0836D9" w:rsidR="00FD6440" w:rsidRPr="00FD6440" w:rsidRDefault="00FD6440" w:rsidP="00FD6440">
      <w:pPr>
        <w:pStyle w:val="u"/>
        <w:widowControl w:val="0"/>
        <w:numPr>
          <w:ilvl w:val="0"/>
          <w:numId w:val="8"/>
        </w:numPr>
        <w:rPr>
          <w:rFonts w:asciiTheme="minorHAnsi" w:hAnsiTheme="minorHAnsi" w:cs="Arial"/>
          <w:szCs w:val="22"/>
          <w:lang w:val="en-GB"/>
        </w:rPr>
      </w:pPr>
      <w:r w:rsidRPr="00FD6440">
        <w:rPr>
          <w:rFonts w:asciiTheme="minorHAnsi" w:hAnsiTheme="minorHAnsi" w:cs="Arial"/>
          <w:szCs w:val="22"/>
          <w:lang w:val="en"/>
        </w:rPr>
        <w:t xml:space="preserve">the Project Manager, Tatiana Martinez Zavala </w:t>
      </w:r>
    </w:p>
    <w:p w14:paraId="7855C15F" w14:textId="77777777" w:rsidR="00FD6440" w:rsidRPr="00FD6440" w:rsidRDefault="00FD6440" w:rsidP="00FD6440">
      <w:pPr>
        <w:pStyle w:val="u"/>
        <w:widowControl w:val="0"/>
        <w:numPr>
          <w:ilvl w:val="0"/>
          <w:numId w:val="8"/>
        </w:numPr>
        <w:jc w:val="left"/>
        <w:rPr>
          <w:rFonts w:asciiTheme="minorHAnsi" w:hAnsiTheme="minorHAnsi" w:cs="Arial"/>
          <w:szCs w:val="22"/>
          <w:lang w:val="en-GB"/>
        </w:rPr>
      </w:pPr>
      <w:r w:rsidRPr="00FD6440">
        <w:rPr>
          <w:rFonts w:asciiTheme="minorHAnsi" w:hAnsiTheme="minorHAnsi" w:cs="Arial"/>
          <w:szCs w:val="22"/>
          <w:lang w:val="en"/>
        </w:rPr>
        <w:t xml:space="preserve">the International Technical Expert, Maxime BONKOUNGOU </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231225087"/>
      <w:r w:rsidRPr="00D95D87">
        <w:rPr>
          <w:rFonts w:asciiTheme="minorHAnsi" w:hAnsiTheme="minorHAnsi"/>
          <w:b/>
          <w:bCs/>
          <w:caps/>
          <w:sz w:val="24"/>
          <w:u w:val="single"/>
          <w:lang w:val="en"/>
        </w:rPr>
        <w:lastRenderedPageBreak/>
        <w:t>Specific terms of execution</w:t>
      </w:r>
      <w:bookmarkEnd w:id="37"/>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8" w:name="_Toc231225088"/>
      <w:bookmarkStart w:id="39" w:name="_Toc392669643"/>
      <w:r w:rsidRPr="00D95D87">
        <w:rPr>
          <w:rFonts w:asciiTheme="minorHAnsi" w:hAnsiTheme="minorHAnsi" w:cstheme="minorHAnsi"/>
          <w:sz w:val="22"/>
          <w:szCs w:val="22"/>
          <w:lang w:val="en"/>
        </w:rPr>
        <w:t xml:space="preserve">Deliverables </w:t>
      </w:r>
      <w:commentRangeStart w:id="40"/>
      <w:r w:rsidRPr="00D95D87">
        <w:rPr>
          <w:rFonts w:asciiTheme="minorHAnsi" w:hAnsiTheme="minorHAnsi" w:cstheme="minorHAnsi"/>
          <w:sz w:val="22"/>
          <w:szCs w:val="22"/>
          <w:lang w:val="en"/>
        </w:rPr>
        <w:t>table</w:t>
      </w:r>
      <w:bookmarkEnd w:id="38"/>
      <w:commentRangeEnd w:id="40"/>
      <w:r w:rsidR="00AA4E99">
        <w:rPr>
          <w:rStyle w:val="Marquedecommentaire"/>
          <w:rFonts w:cs="Times New Roman"/>
          <w:b w:val="0"/>
          <w:bCs w:val="0"/>
        </w:rPr>
        <w:commentReference w:id="40"/>
      </w:r>
    </w:p>
    <w:tbl>
      <w:tblPr>
        <w:tblStyle w:val="Grilledutableau"/>
        <w:tblW w:w="0" w:type="auto"/>
        <w:tblInd w:w="562" w:type="dxa"/>
        <w:tblLook w:val="04A0" w:firstRow="1" w:lastRow="0" w:firstColumn="1" w:lastColumn="0" w:noHBand="0" w:noVBand="1"/>
      </w:tblPr>
      <w:tblGrid>
        <w:gridCol w:w="1362"/>
        <w:gridCol w:w="5238"/>
        <w:gridCol w:w="2574"/>
      </w:tblGrid>
      <w:tr w:rsidR="005C1231" w:rsidRPr="00D95D87" w14:paraId="381109C1" w14:textId="77777777" w:rsidTr="00390629">
        <w:tc>
          <w:tcPr>
            <w:tcW w:w="9400" w:type="dxa"/>
            <w:gridSpan w:val="3"/>
          </w:tcPr>
          <w:p w14:paraId="5B7F273C"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Periodic deliverables</w:t>
            </w:r>
          </w:p>
        </w:tc>
      </w:tr>
      <w:tr w:rsidR="005C1231" w:rsidRPr="00D95D87" w14:paraId="21D70271" w14:textId="77777777" w:rsidTr="00390629">
        <w:tc>
          <w:tcPr>
            <w:tcW w:w="1389" w:type="dxa"/>
          </w:tcPr>
          <w:p w14:paraId="00B00C9B" w14:textId="77777777" w:rsidR="005C1231" w:rsidRPr="00D95D87" w:rsidRDefault="00143F6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387" w:type="dxa"/>
          </w:tcPr>
          <w:p w14:paraId="7CE04177"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624" w:type="dxa"/>
          </w:tcPr>
          <w:p w14:paraId="423C640C" w14:textId="77777777" w:rsidR="005C1231" w:rsidRPr="00D95D87" w:rsidRDefault="00143F6C" w:rsidP="00143F6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Submission frequency</w:t>
            </w:r>
          </w:p>
        </w:tc>
      </w:tr>
      <w:tr w:rsidR="005C1231" w:rsidRPr="00D95D87" w14:paraId="407DA1ED" w14:textId="77777777" w:rsidTr="00390629">
        <w:tc>
          <w:tcPr>
            <w:tcW w:w="1389" w:type="dxa"/>
          </w:tcPr>
          <w:p w14:paraId="508579F9"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5387" w:type="dxa"/>
          </w:tcPr>
          <w:p w14:paraId="2BA525E4"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2624" w:type="dxa"/>
          </w:tcPr>
          <w:p w14:paraId="79AB6CE6" w14:textId="77777777" w:rsidR="005C1231" w:rsidRPr="00D95D87" w:rsidRDefault="005C1231" w:rsidP="00390629">
            <w:pPr>
              <w:pStyle w:val="u"/>
              <w:widowControl w:val="0"/>
              <w:numPr>
                <w:ilvl w:val="12"/>
                <w:numId w:val="0"/>
              </w:numPr>
              <w:rPr>
                <w:rFonts w:asciiTheme="minorHAnsi" w:hAnsiTheme="minorHAnsi" w:cstheme="minorHAnsi"/>
                <w:szCs w:val="22"/>
              </w:rPr>
            </w:pPr>
          </w:p>
        </w:tc>
      </w:tr>
      <w:tr w:rsidR="005C1231" w:rsidRPr="00D95D87" w14:paraId="3D4B3477" w14:textId="77777777" w:rsidTr="00390629">
        <w:tc>
          <w:tcPr>
            <w:tcW w:w="1389" w:type="dxa"/>
          </w:tcPr>
          <w:p w14:paraId="2EB9CA01"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5387" w:type="dxa"/>
          </w:tcPr>
          <w:p w14:paraId="28875817"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2624" w:type="dxa"/>
          </w:tcPr>
          <w:p w14:paraId="6B4B2805" w14:textId="77777777" w:rsidR="005C1231" w:rsidRPr="00D95D87" w:rsidRDefault="005C1231" w:rsidP="00390629">
            <w:pPr>
              <w:pStyle w:val="u"/>
              <w:widowControl w:val="0"/>
              <w:numPr>
                <w:ilvl w:val="12"/>
                <w:numId w:val="0"/>
              </w:numPr>
              <w:rPr>
                <w:rFonts w:asciiTheme="minorHAnsi" w:hAnsiTheme="minorHAnsi" w:cstheme="minorHAnsi"/>
                <w:szCs w:val="22"/>
              </w:rPr>
            </w:pPr>
          </w:p>
        </w:tc>
      </w:tr>
      <w:tr w:rsidR="005C1231" w:rsidRPr="00D95D87" w14:paraId="71129413" w14:textId="77777777" w:rsidTr="00390629">
        <w:tc>
          <w:tcPr>
            <w:tcW w:w="9400" w:type="dxa"/>
            <w:gridSpan w:val="3"/>
          </w:tcPr>
          <w:p w14:paraId="09287B65" w14:textId="77777777" w:rsidR="005C1231" w:rsidRPr="00D95D87" w:rsidRDefault="005C1231" w:rsidP="005C1231">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Final deliverables</w:t>
            </w:r>
          </w:p>
        </w:tc>
      </w:tr>
      <w:tr w:rsidR="008714BB" w:rsidRPr="00D95D87" w14:paraId="3C3807FF" w14:textId="77777777" w:rsidTr="00197CF8">
        <w:tc>
          <w:tcPr>
            <w:tcW w:w="1389" w:type="dxa"/>
          </w:tcPr>
          <w:p w14:paraId="70C79A8E" w14:textId="77777777" w:rsidR="000A6914" w:rsidRPr="00D95D87" w:rsidRDefault="00143F6C"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387" w:type="dxa"/>
          </w:tcPr>
          <w:p w14:paraId="34812AF4"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624" w:type="dxa"/>
          </w:tcPr>
          <w:p w14:paraId="5A59A5BC"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197CF8" w:rsidRPr="00D95D87" w14:paraId="5FB1715F" w14:textId="77777777" w:rsidTr="00390629">
        <w:tc>
          <w:tcPr>
            <w:tcW w:w="1389" w:type="dxa"/>
          </w:tcPr>
          <w:p w14:paraId="4C978E4A" w14:textId="77777777" w:rsidR="00197CF8" w:rsidRPr="00D95D87" w:rsidRDefault="00197CF8" w:rsidP="00390629">
            <w:pPr>
              <w:pStyle w:val="u"/>
              <w:widowControl w:val="0"/>
              <w:numPr>
                <w:ilvl w:val="12"/>
                <w:numId w:val="0"/>
              </w:numPr>
              <w:rPr>
                <w:rFonts w:asciiTheme="minorHAnsi" w:hAnsiTheme="minorHAnsi" w:cstheme="minorHAnsi"/>
                <w:szCs w:val="22"/>
              </w:rPr>
            </w:pPr>
          </w:p>
        </w:tc>
        <w:tc>
          <w:tcPr>
            <w:tcW w:w="5387" w:type="dxa"/>
          </w:tcPr>
          <w:p w14:paraId="6D3A7FC0" w14:textId="77777777" w:rsidR="00197CF8" w:rsidRPr="00D95D87" w:rsidRDefault="00197CF8" w:rsidP="00390629">
            <w:pPr>
              <w:pStyle w:val="u"/>
              <w:widowControl w:val="0"/>
              <w:numPr>
                <w:ilvl w:val="12"/>
                <w:numId w:val="0"/>
              </w:numPr>
              <w:rPr>
                <w:rFonts w:asciiTheme="minorHAnsi" w:hAnsiTheme="minorHAnsi" w:cstheme="minorHAnsi"/>
                <w:szCs w:val="22"/>
              </w:rPr>
            </w:pPr>
          </w:p>
        </w:tc>
        <w:tc>
          <w:tcPr>
            <w:tcW w:w="2624" w:type="dxa"/>
          </w:tcPr>
          <w:p w14:paraId="7843E4E7" w14:textId="77777777" w:rsidR="00197CF8" w:rsidRPr="00D95D87" w:rsidRDefault="00197CF8" w:rsidP="00390629">
            <w:pPr>
              <w:pStyle w:val="u"/>
              <w:widowControl w:val="0"/>
              <w:numPr>
                <w:ilvl w:val="12"/>
                <w:numId w:val="0"/>
              </w:numPr>
              <w:rPr>
                <w:rFonts w:asciiTheme="minorHAnsi" w:hAnsiTheme="minorHAnsi" w:cstheme="minorHAnsi"/>
                <w:szCs w:val="22"/>
              </w:rPr>
            </w:pPr>
          </w:p>
        </w:tc>
      </w:tr>
      <w:tr w:rsidR="008714BB" w:rsidRPr="00D95D87" w14:paraId="2180D999" w14:textId="77777777" w:rsidTr="00197CF8">
        <w:tc>
          <w:tcPr>
            <w:tcW w:w="1389" w:type="dxa"/>
          </w:tcPr>
          <w:p w14:paraId="3557224D" w14:textId="77777777" w:rsidR="000A6914" w:rsidRPr="00D95D87" w:rsidRDefault="000A6914" w:rsidP="00F07EEF">
            <w:pPr>
              <w:pStyle w:val="u"/>
              <w:widowControl w:val="0"/>
              <w:numPr>
                <w:ilvl w:val="12"/>
                <w:numId w:val="0"/>
              </w:numPr>
              <w:rPr>
                <w:rFonts w:asciiTheme="minorHAnsi" w:hAnsiTheme="minorHAnsi" w:cstheme="minorHAnsi"/>
                <w:szCs w:val="22"/>
              </w:rPr>
            </w:pPr>
          </w:p>
        </w:tc>
        <w:tc>
          <w:tcPr>
            <w:tcW w:w="5387" w:type="dxa"/>
          </w:tcPr>
          <w:p w14:paraId="6ACBC72D" w14:textId="77777777" w:rsidR="000A6914" w:rsidRPr="00D95D87" w:rsidRDefault="000A6914" w:rsidP="00F07EEF">
            <w:pPr>
              <w:pStyle w:val="u"/>
              <w:widowControl w:val="0"/>
              <w:numPr>
                <w:ilvl w:val="12"/>
                <w:numId w:val="0"/>
              </w:numPr>
              <w:rPr>
                <w:rFonts w:asciiTheme="minorHAnsi" w:hAnsiTheme="minorHAnsi" w:cstheme="minorHAnsi"/>
                <w:szCs w:val="22"/>
              </w:rPr>
            </w:pPr>
          </w:p>
        </w:tc>
        <w:tc>
          <w:tcPr>
            <w:tcW w:w="2624" w:type="dxa"/>
          </w:tcPr>
          <w:p w14:paraId="26A4F612" w14:textId="77777777" w:rsidR="000A6914" w:rsidRPr="00D95D87" w:rsidRDefault="000A6914" w:rsidP="00F07EEF">
            <w:pPr>
              <w:pStyle w:val="u"/>
              <w:widowControl w:val="0"/>
              <w:numPr>
                <w:ilvl w:val="12"/>
                <w:numId w:val="0"/>
              </w:numPr>
              <w:rPr>
                <w:rFonts w:asciiTheme="minorHAnsi" w:hAnsiTheme="minorHAnsi" w:cstheme="minorHAnsi"/>
                <w:szCs w:val="22"/>
              </w:rPr>
            </w:pPr>
          </w:p>
        </w:tc>
      </w:tr>
    </w:tbl>
    <w:p w14:paraId="0BFA6A14" w14:textId="20564ED7" w:rsidR="00EF653D" w:rsidRPr="00D95D87" w:rsidRDefault="00EF653D" w:rsidP="00474FAF">
      <w:pPr>
        <w:pStyle w:val="Titre2"/>
        <w:spacing w:before="120" w:after="60"/>
        <w:rPr>
          <w:rFonts w:asciiTheme="minorHAnsi" w:hAnsiTheme="minorHAnsi" w:cstheme="minorHAnsi"/>
          <w:sz w:val="22"/>
          <w:szCs w:val="22"/>
          <w:lang w:val="en-GB"/>
        </w:rPr>
      </w:pPr>
      <w:bookmarkStart w:id="41" w:name="_Toc392669644"/>
      <w:bookmarkEnd w:id="39"/>
      <w:r w:rsidRPr="00D95D87">
        <w:rPr>
          <w:rFonts w:asciiTheme="minorHAnsi" w:hAnsiTheme="minorHAnsi" w:cstheme="minorHAnsi"/>
          <w:sz w:val="22"/>
          <w:szCs w:val="22"/>
          <w:lang w:val="en"/>
        </w:rPr>
        <w:t xml:space="preserve"> </w:t>
      </w:r>
    </w:p>
    <w:p w14:paraId="0E159920" w14:textId="77777777" w:rsidR="00E4145C" w:rsidRPr="00D95D87" w:rsidRDefault="00E4145C" w:rsidP="00E4145C">
      <w:pPr>
        <w:pStyle w:val="Titre2"/>
        <w:spacing w:before="120" w:after="60"/>
        <w:rPr>
          <w:rFonts w:asciiTheme="minorHAnsi" w:hAnsiTheme="minorHAnsi" w:cstheme="minorHAnsi"/>
          <w:sz w:val="22"/>
          <w:szCs w:val="22"/>
          <w:lang w:val="en-GB"/>
        </w:rPr>
      </w:pPr>
      <w:bookmarkStart w:id="42" w:name="_Toc231225091"/>
      <w:bookmarkEnd w:id="41"/>
      <w:r w:rsidRPr="00D95D87">
        <w:rPr>
          <w:rFonts w:asciiTheme="minorHAnsi" w:hAnsiTheme="minorHAnsi" w:cstheme="minorHAnsi"/>
          <w:sz w:val="22"/>
          <w:szCs w:val="22"/>
          <w:lang w:val="en"/>
        </w:rPr>
        <w:t>Delivery</w:t>
      </w:r>
      <w:bookmarkEnd w:id="42"/>
    </w:p>
    <w:p w14:paraId="011CE929" w14:textId="6B25F4E6" w:rsidR="00474FAF" w:rsidRDefault="00E4145C" w:rsidP="00474FAF">
      <w:pPr>
        <w:ind w:firstLine="556"/>
        <w:jc w:val="both"/>
        <w:rPr>
          <w:rFonts w:asciiTheme="minorHAnsi" w:hAnsiTheme="minorHAnsi" w:cstheme="minorHAnsi"/>
          <w:sz w:val="22"/>
          <w:szCs w:val="22"/>
          <w:lang w:val="en"/>
        </w:rPr>
      </w:pPr>
      <w:r w:rsidRPr="00D95D87">
        <w:rPr>
          <w:rFonts w:asciiTheme="minorHAnsi" w:hAnsiTheme="minorHAnsi" w:cstheme="minorHAnsi"/>
          <w:sz w:val="22"/>
          <w:szCs w:val="22"/>
          <w:lang w:val="en"/>
        </w:rPr>
        <w:t xml:space="preserve">Supplies shall be delivered </w:t>
      </w:r>
      <w:r w:rsidR="00A421B6" w:rsidRPr="00AA4E99">
        <w:rPr>
          <w:rFonts w:asciiTheme="minorHAnsi" w:hAnsiTheme="minorHAnsi" w:cstheme="minorHAnsi"/>
          <w:b/>
          <w:sz w:val="22"/>
          <w:szCs w:val="22"/>
          <w:lang w:val="en"/>
        </w:rPr>
        <w:t xml:space="preserve">DDP </w:t>
      </w:r>
      <w:r w:rsidR="00AA4E99" w:rsidRPr="00D95D87">
        <w:rPr>
          <w:rFonts w:asciiTheme="minorHAnsi" w:hAnsiTheme="minorHAnsi" w:cstheme="minorHAnsi"/>
          <w:sz w:val="22"/>
          <w:szCs w:val="22"/>
          <w:lang w:val="en"/>
        </w:rPr>
        <w:t>at:</w:t>
      </w:r>
    </w:p>
    <w:p w14:paraId="3F012A97" w14:textId="4EE6A38B" w:rsidR="00474FAF" w:rsidRPr="00CC6E49" w:rsidRDefault="00474FAF" w:rsidP="00474FAF">
      <w:pPr>
        <w:ind w:firstLine="556"/>
        <w:jc w:val="both"/>
        <w:rPr>
          <w:rFonts w:asciiTheme="minorHAnsi" w:hAnsiTheme="minorHAnsi" w:cstheme="minorHAnsi"/>
          <w:b/>
          <w:sz w:val="22"/>
          <w:szCs w:val="22"/>
          <w:lang w:val="en"/>
        </w:rPr>
      </w:pPr>
      <w:r w:rsidRPr="00CC6E49">
        <w:rPr>
          <w:rFonts w:asciiTheme="minorHAnsi" w:hAnsiTheme="minorHAnsi" w:cstheme="minorHAnsi"/>
          <w:b/>
          <w:sz w:val="22"/>
          <w:szCs w:val="22"/>
          <w:lang w:val="en"/>
        </w:rPr>
        <w:t>Equitable Lesotho Project</w:t>
      </w:r>
    </w:p>
    <w:p w14:paraId="2ACBC6D0" w14:textId="77777777" w:rsidR="00474FAF" w:rsidRPr="00CC6E49" w:rsidRDefault="00474FAF" w:rsidP="00474FAF">
      <w:pPr>
        <w:ind w:firstLine="556"/>
        <w:jc w:val="both"/>
        <w:rPr>
          <w:rFonts w:asciiTheme="minorHAnsi" w:hAnsiTheme="minorHAnsi" w:cstheme="minorHAnsi"/>
          <w:b/>
          <w:sz w:val="22"/>
          <w:szCs w:val="22"/>
          <w:lang w:val="en"/>
        </w:rPr>
      </w:pPr>
      <w:r w:rsidRPr="00CC6E49">
        <w:rPr>
          <w:rFonts w:asciiTheme="minorHAnsi" w:hAnsiTheme="minorHAnsi" w:cstheme="minorHAnsi"/>
          <w:b/>
          <w:sz w:val="22"/>
          <w:szCs w:val="22"/>
          <w:lang w:val="en"/>
        </w:rPr>
        <w:t>Avani Maseru Office Suites</w:t>
      </w:r>
    </w:p>
    <w:p w14:paraId="6DA00796" w14:textId="6EAE223D" w:rsidR="00E4145C" w:rsidRPr="00CC6E49" w:rsidRDefault="00474FAF" w:rsidP="00474FAF">
      <w:pPr>
        <w:ind w:firstLine="556"/>
        <w:jc w:val="both"/>
        <w:rPr>
          <w:rFonts w:asciiTheme="minorHAnsi" w:hAnsiTheme="minorHAnsi" w:cstheme="minorHAnsi"/>
          <w:b/>
          <w:sz w:val="22"/>
          <w:szCs w:val="22"/>
          <w:lang w:val="en-GB"/>
        </w:rPr>
      </w:pPr>
      <w:r w:rsidRPr="00CC6E49">
        <w:rPr>
          <w:rFonts w:asciiTheme="minorHAnsi" w:hAnsiTheme="minorHAnsi" w:cstheme="minorHAnsi"/>
          <w:b/>
          <w:sz w:val="22"/>
          <w:szCs w:val="22"/>
          <w:lang w:val="en"/>
        </w:rPr>
        <w:t>12 Orpen Road, Old Europa</w:t>
      </w:r>
      <w:r w:rsidR="00E4145C" w:rsidRPr="00CC6E49">
        <w:rPr>
          <w:rFonts w:asciiTheme="minorHAnsi" w:hAnsiTheme="minorHAnsi" w:cstheme="minorHAnsi"/>
          <w:b/>
          <w:sz w:val="22"/>
          <w:szCs w:val="22"/>
          <w:vertAlign w:val="superscript"/>
          <w:lang w:val="en"/>
        </w:rPr>
        <w:footnoteReference w:id="1"/>
      </w:r>
    </w:p>
    <w:p w14:paraId="2F4FF0B7" w14:textId="187344BF" w:rsidR="00E4145C" w:rsidRPr="00D95D87" w:rsidRDefault="00E4145C"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shall notify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of the exact delivery date at leas</w:t>
      </w:r>
      <w:r w:rsidR="00474FAF">
        <w:rPr>
          <w:rFonts w:asciiTheme="minorHAnsi" w:hAnsiTheme="minorHAnsi" w:cstheme="minorHAnsi"/>
          <w:szCs w:val="22"/>
          <w:lang w:val="en"/>
        </w:rPr>
        <w:t xml:space="preserve">t 15 calendar days in advance. </w:t>
      </w:r>
      <w:r w:rsidRPr="00D95D87">
        <w:rPr>
          <w:rFonts w:asciiTheme="minorHAnsi" w:hAnsiTheme="minorHAnsi" w:cstheme="minorHAnsi"/>
          <w:szCs w:val="22"/>
          <w:lang w:val="en"/>
        </w:rPr>
        <w:t>Deliveries may be made on any business day during normal working hours, a</w:t>
      </w:r>
      <w:r w:rsidR="00474FAF">
        <w:rPr>
          <w:rFonts w:asciiTheme="minorHAnsi" w:hAnsiTheme="minorHAnsi" w:cstheme="minorHAnsi"/>
          <w:szCs w:val="22"/>
          <w:lang w:val="en"/>
        </w:rPr>
        <w:t>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and in the purchase order in question.</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lastRenderedPageBreak/>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Titre2"/>
        <w:spacing w:before="120" w:after="60"/>
        <w:jc w:val="both"/>
        <w:rPr>
          <w:rFonts w:asciiTheme="minorHAnsi" w:hAnsiTheme="minorHAnsi"/>
          <w:sz w:val="22"/>
          <w:szCs w:val="22"/>
          <w:lang w:val="en"/>
        </w:rPr>
      </w:pPr>
      <w:bookmarkStart w:id="43" w:name="_Toc231225092"/>
      <w:r>
        <w:rPr>
          <w:rFonts w:asciiTheme="minorHAnsi" w:hAnsiTheme="minorHAnsi"/>
          <w:sz w:val="22"/>
          <w:szCs w:val="22"/>
          <w:lang w:val="en"/>
        </w:rPr>
        <w:t>Export control</w:t>
      </w:r>
      <w:bookmarkEnd w:id="43"/>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4"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4"/>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5" w:name="_Toc392669645"/>
      <w:bookmarkStart w:id="46" w:name="_Toc231225094"/>
      <w:r w:rsidRPr="0041061D">
        <w:rPr>
          <w:rFonts w:asciiTheme="minorHAnsi" w:hAnsiTheme="minorHAnsi"/>
          <w:sz w:val="22"/>
          <w:szCs w:val="22"/>
          <w:lang w:val="en"/>
        </w:rPr>
        <w:t xml:space="preserve">Commitments of the </w:t>
      </w:r>
      <w:bookmarkEnd w:id="45"/>
      <w:r w:rsidR="00567093">
        <w:rPr>
          <w:rFonts w:asciiTheme="minorHAnsi" w:hAnsiTheme="minorHAnsi" w:cstheme="minorHAnsi"/>
          <w:smallCaps/>
          <w:sz w:val="22"/>
          <w:lang w:val="en"/>
        </w:rPr>
        <w:t>Contractor</w:t>
      </w:r>
      <w:bookmarkEnd w:id="46"/>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lastRenderedPageBreak/>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7" w:name="_Toc392669646"/>
      <w:bookmarkStart w:id="48" w:name="_Toc231225095"/>
      <w:r w:rsidRPr="00567093">
        <w:rPr>
          <w:rFonts w:asciiTheme="minorHAnsi" w:hAnsiTheme="minorHAnsi"/>
          <w:sz w:val="22"/>
          <w:szCs w:val="22"/>
          <w:lang w:val="en"/>
        </w:rPr>
        <w:t>Confidentiality</w:t>
      </w:r>
      <w:bookmarkEnd w:id="47"/>
      <w:bookmarkEnd w:id="48"/>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9" w:name="_Toc392669648"/>
      <w:bookmarkStart w:id="50" w:name="_Toc231225096"/>
      <w:r w:rsidRPr="00567093">
        <w:rPr>
          <w:rFonts w:asciiTheme="minorHAnsi" w:hAnsiTheme="minorHAnsi"/>
          <w:sz w:val="22"/>
          <w:szCs w:val="22"/>
          <w:lang w:val="en"/>
        </w:rPr>
        <w:t>Provision of documents</w:t>
      </w:r>
      <w:bookmarkEnd w:id="49"/>
      <w:bookmarkEnd w:id="50"/>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567093" w:rsidRDefault="00E25860" w:rsidP="00E14A31">
      <w:pPr>
        <w:pStyle w:val="u"/>
        <w:widowControl w:val="0"/>
        <w:numPr>
          <w:ilvl w:val="0"/>
          <w:numId w:val="9"/>
        </w:numPr>
        <w:rPr>
          <w:rFonts w:asciiTheme="minorHAnsi" w:hAnsiTheme="minorHAnsi" w:cs="Arial"/>
          <w:szCs w:val="22"/>
          <w:highlight w:val="yellow"/>
          <w:lang w:val="en-GB"/>
        </w:rPr>
      </w:pPr>
      <w:r w:rsidRPr="00567093">
        <w:rPr>
          <w:rFonts w:asciiTheme="minorHAnsi" w:hAnsiTheme="minorHAnsi" w:cs="Arial"/>
          <w:szCs w:val="22"/>
          <w:highlight w:val="yellow"/>
          <w:lang w:val="en"/>
        </w:rPr>
        <w:t xml:space="preserve">Technical offer of the </w:t>
      </w:r>
      <w:r w:rsidRPr="00567093">
        <w:rPr>
          <w:rFonts w:asciiTheme="minorHAnsi" w:hAnsiTheme="minorHAnsi" w:cs="Arial"/>
          <w:smallCaps/>
          <w:szCs w:val="22"/>
          <w:highlight w:val="yellow"/>
          <w:lang w:val="en"/>
        </w:rPr>
        <w:t>Main Contract</w:t>
      </w:r>
    </w:p>
    <w:p w14:paraId="028C7CB5" w14:textId="77777777" w:rsidR="005C1231" w:rsidRPr="00567093" w:rsidRDefault="005C1231" w:rsidP="00E14A31">
      <w:pPr>
        <w:pStyle w:val="u"/>
        <w:widowControl w:val="0"/>
        <w:numPr>
          <w:ilvl w:val="0"/>
          <w:numId w:val="9"/>
        </w:numPr>
        <w:rPr>
          <w:rFonts w:asciiTheme="minorHAnsi" w:hAnsiTheme="minorHAnsi" w:cs="Arial"/>
          <w:szCs w:val="22"/>
          <w:highlight w:val="yellow"/>
        </w:rPr>
      </w:pPr>
      <w:r w:rsidRPr="00567093">
        <w:rPr>
          <w:rFonts w:asciiTheme="minorHAnsi" w:hAnsiTheme="minorHAnsi" w:cs="Arial"/>
          <w:szCs w:val="22"/>
          <w:highlight w:val="yellow"/>
          <w:lang w:val="en"/>
        </w:rPr>
        <w:t xml:space="preserve">Specifications of the </w:t>
      </w:r>
      <w:r w:rsidRPr="00567093">
        <w:rPr>
          <w:rFonts w:asciiTheme="minorHAnsi" w:hAnsiTheme="minorHAnsi" w:cs="Arial"/>
          <w:smallCaps/>
          <w:szCs w:val="22"/>
          <w:highlight w:val="yellow"/>
          <w:lang w:val="en"/>
        </w:rPr>
        <w:t>Main Contract</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1" w:name="_Toc392669649"/>
      <w:bookmarkStart w:id="52" w:name="_Toc231225097"/>
      <w:r w:rsidRPr="00567093">
        <w:rPr>
          <w:rFonts w:asciiTheme="minorHAnsi" w:hAnsiTheme="minorHAnsi"/>
          <w:sz w:val="22"/>
          <w:szCs w:val="22"/>
          <w:lang w:val="en"/>
        </w:rPr>
        <w:t>Insurance</w:t>
      </w:r>
      <w:bookmarkEnd w:id="51"/>
      <w:bookmarkEnd w:id="52"/>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t>
      </w:r>
      <w:r w:rsidRPr="00567093">
        <w:rPr>
          <w:rFonts w:asciiTheme="minorHAnsi" w:hAnsiTheme="minorHAnsi" w:cs="Arial"/>
          <w:szCs w:val="22"/>
          <w:lang w:val="en"/>
        </w:rPr>
        <w:lastRenderedPageBreak/>
        <w:t>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3" w:name="_Toc525912441"/>
      <w:bookmarkStart w:id="54" w:name="_Ref464060009"/>
      <w:bookmarkStart w:id="55" w:name="_Toc231225098"/>
      <w:r w:rsidRPr="000D43C1">
        <w:rPr>
          <w:rFonts w:asciiTheme="minorHAnsi" w:hAnsiTheme="minorHAnsi"/>
          <w:sz w:val="22"/>
          <w:lang w:val="en"/>
        </w:rPr>
        <w:t>Contact person and communication</w:t>
      </w:r>
      <w:bookmarkEnd w:id="53"/>
      <w:bookmarkEnd w:id="54"/>
      <w:bookmarkEnd w:id="55"/>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6AAD0140" w14:textId="77777777" w:rsidR="00474FAF" w:rsidRDefault="00474FAF" w:rsidP="00B2733D">
            <w:pPr>
              <w:widowControl w:val="0"/>
              <w:numPr>
                <w:ilvl w:val="12"/>
                <w:numId w:val="0"/>
              </w:numPr>
              <w:spacing w:line="240" w:lineRule="auto"/>
              <w:jc w:val="both"/>
              <w:rPr>
                <w:rFonts w:asciiTheme="minorHAnsi" w:hAnsiTheme="minorHAnsi" w:cs="Arial"/>
                <w:sz w:val="22"/>
                <w:highlight w:val="yellow"/>
                <w:lang w:val="en"/>
              </w:rPr>
            </w:pPr>
            <w:r>
              <w:rPr>
                <w:rFonts w:asciiTheme="minorHAnsi" w:hAnsiTheme="minorHAnsi" w:cs="Arial"/>
                <w:sz w:val="22"/>
                <w:highlight w:val="yellow"/>
                <w:lang w:val="en"/>
              </w:rPr>
              <w:t>Tatiana Martinez Zavala</w:t>
            </w:r>
          </w:p>
          <w:p w14:paraId="5C273242" w14:textId="4B5A84FF" w:rsidR="00D07897" w:rsidRPr="000D43C1" w:rsidRDefault="00D07897" w:rsidP="00B2733D">
            <w:pPr>
              <w:widowControl w:val="0"/>
              <w:numPr>
                <w:ilvl w:val="12"/>
                <w:numId w:val="0"/>
              </w:numPr>
              <w:spacing w:line="240" w:lineRule="auto"/>
              <w:jc w:val="both"/>
              <w:rPr>
                <w:rFonts w:asciiTheme="minorHAnsi" w:hAnsiTheme="minorHAnsi" w:cs="Arial"/>
                <w:sz w:val="22"/>
                <w:highlight w:val="yellow"/>
                <w:lang w:val="en-GB"/>
              </w:rPr>
            </w:pPr>
            <w:r w:rsidRPr="000D43C1">
              <w:rPr>
                <w:rFonts w:asciiTheme="minorHAnsi" w:hAnsiTheme="minorHAnsi" w:cs="Arial"/>
                <w:sz w:val="22"/>
                <w:highlight w:val="yellow"/>
                <w:lang w:val="en"/>
              </w:rPr>
              <w:t xml:space="preserve"> Project Manager</w:t>
            </w:r>
          </w:p>
          <w:p w14:paraId="66C00316" w14:textId="6BA6CD0D" w:rsidR="00D07897" w:rsidRPr="000D43C1" w:rsidRDefault="00474FAF" w:rsidP="00B2733D">
            <w:pPr>
              <w:widowControl w:val="0"/>
              <w:numPr>
                <w:ilvl w:val="12"/>
                <w:numId w:val="0"/>
              </w:numPr>
              <w:spacing w:line="240" w:lineRule="auto"/>
              <w:jc w:val="both"/>
              <w:rPr>
                <w:rFonts w:asciiTheme="minorHAnsi" w:hAnsiTheme="minorHAnsi" w:cs="Arial"/>
                <w:sz w:val="22"/>
                <w:highlight w:val="yellow"/>
              </w:rPr>
            </w:pPr>
            <w:r>
              <w:rPr>
                <w:rFonts w:asciiTheme="minorHAnsi" w:hAnsiTheme="minorHAnsi" w:cs="Arial"/>
                <w:sz w:val="22"/>
                <w:highlight w:val="yellow"/>
              </w:rPr>
              <w:t xml:space="preserve">Governance </w:t>
            </w:r>
            <w:r w:rsidR="00D07897" w:rsidRPr="000D43C1">
              <w:rPr>
                <w:rFonts w:asciiTheme="minorHAnsi" w:hAnsiTheme="minorHAnsi" w:cs="Arial"/>
                <w:sz w:val="22"/>
                <w:highlight w:val="yellow"/>
              </w:rPr>
              <w:t>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8D6341"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6" w:name="_Toc231225099"/>
      <w:r>
        <w:rPr>
          <w:rFonts w:asciiTheme="minorHAnsi" w:hAnsiTheme="minorHAnsi"/>
          <w:sz w:val="22"/>
          <w:lang w:val="en"/>
        </w:rPr>
        <w:t>Understaking against deforestation</w:t>
      </w:r>
      <w:bookmarkEnd w:id="56"/>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lastRenderedPageBreak/>
        <w:t>For more information, the guide Engaging in Zero Deforestation Public Procurement is available at the following email address :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Lienhypertexte"/>
          <w:rFonts w:asciiTheme="minorHAnsi" w:hAnsiTheme="minorHAnsi"/>
          <w:sz w:val="22"/>
          <w:szCs w:val="22"/>
          <w:lang w:val="en-GB"/>
        </w:rPr>
      </w:pPr>
    </w:p>
    <w:p w14:paraId="0FEDCEE3" w14:textId="0438C1DB"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2532C24D" w14:textId="4886A435" w:rsidR="00140D3D" w:rsidRDefault="00140D3D" w:rsidP="00326C01">
      <w:pPr>
        <w:spacing w:before="120" w:line="240" w:lineRule="auto"/>
        <w:ind w:left="567"/>
        <w:jc w:val="both"/>
        <w:rPr>
          <w:rFonts w:asciiTheme="minorHAnsi" w:hAnsiTheme="minorHAnsi" w:cs="Arial"/>
          <w:sz w:val="22"/>
          <w:szCs w:val="22"/>
          <w:lang w:val="en-US"/>
        </w:rPr>
      </w:pPr>
    </w:p>
    <w:p w14:paraId="56C21D79" w14:textId="6763FD1A" w:rsidR="004B49C4" w:rsidRPr="00140D3D" w:rsidRDefault="004B49C4" w:rsidP="00326C01">
      <w:pPr>
        <w:spacing w:before="120" w:line="240" w:lineRule="auto"/>
        <w:ind w:left="567"/>
        <w:jc w:val="both"/>
        <w:rPr>
          <w:rFonts w:asciiTheme="minorHAnsi" w:hAnsiTheme="minorHAnsi" w:cs="Arial"/>
          <w:sz w:val="22"/>
          <w:szCs w:val="22"/>
          <w:lang w:val="en-US"/>
        </w:rPr>
      </w:pP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1225105"/>
      <w:r w:rsidRPr="000D43C1">
        <w:rPr>
          <w:rFonts w:asciiTheme="minorHAnsi" w:hAnsiTheme="minorHAnsi"/>
          <w:b/>
          <w:bCs/>
          <w:caps/>
          <w:sz w:val="24"/>
          <w:u w:val="single"/>
          <w:lang w:val="en"/>
        </w:rPr>
        <w:t>Re-examination clause</w:t>
      </w:r>
      <w:bookmarkEnd w:id="57"/>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10ADBF6A" w:rsidR="009766DB" w:rsidRPr="00A41FC0" w:rsidRDefault="009766DB" w:rsidP="00E14A31">
      <w:pPr>
        <w:pStyle w:val="u"/>
        <w:widowControl w:val="0"/>
        <w:numPr>
          <w:ilvl w:val="0"/>
          <w:numId w:val="16"/>
        </w:numPr>
        <w:spacing w:before="120"/>
        <w:rPr>
          <w:rFonts w:asciiTheme="minorHAnsi" w:hAnsiTheme="minorHAnsi" w:cstheme="minorHAnsi"/>
          <w:szCs w:val="22"/>
          <w:lang w:val="en-GB"/>
        </w:rPr>
      </w:pPr>
      <w:r w:rsidRPr="00A41FC0">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A41FC0">
        <w:rPr>
          <w:rFonts w:asciiTheme="minorHAnsi" w:hAnsiTheme="minorHAnsi" w:cstheme="minorHAnsi"/>
          <w:smallCaps/>
          <w:szCs w:val="22"/>
          <w:lang w:val="en-GB"/>
        </w:rPr>
        <w:t>Expertise France</w:t>
      </w:r>
      <w:r w:rsidRPr="00A41FC0">
        <w:rPr>
          <w:rFonts w:asciiTheme="minorHAnsi" w:hAnsiTheme="minorHAnsi" w:cstheme="minorHAnsi"/>
          <w:szCs w:val="22"/>
          <w:lang w:val="en"/>
        </w:rPr>
        <w:t>;</w:t>
      </w:r>
    </w:p>
    <w:p w14:paraId="6EE97B49" w14:textId="68B783CA" w:rsidR="009766DB" w:rsidRPr="00A41FC0" w:rsidRDefault="009766DB" w:rsidP="00E14A31">
      <w:pPr>
        <w:pStyle w:val="u"/>
        <w:widowControl w:val="0"/>
        <w:numPr>
          <w:ilvl w:val="0"/>
          <w:numId w:val="16"/>
        </w:numPr>
        <w:spacing w:before="120"/>
        <w:rPr>
          <w:rFonts w:asciiTheme="minorHAnsi" w:hAnsiTheme="minorHAnsi" w:cstheme="minorHAnsi"/>
          <w:szCs w:val="22"/>
          <w:lang w:val="en-GB"/>
        </w:rPr>
      </w:pPr>
      <w:r w:rsidRPr="00A41FC0">
        <w:rPr>
          <w:rFonts w:asciiTheme="minorHAnsi" w:hAnsiTheme="minorHAnsi" w:cstheme="minorHAnsi"/>
          <w:szCs w:val="22"/>
          <w:lang w:val="en"/>
        </w:rPr>
        <w:t>Revision of technical elements (clarification of deliverables, producer technical definitions, equipment technical documen</w:t>
      </w:r>
      <w:r w:rsidR="00A41FC0" w:rsidRPr="00A41FC0">
        <w:rPr>
          <w:rFonts w:asciiTheme="minorHAnsi" w:hAnsiTheme="minorHAnsi" w:cstheme="minorHAnsi"/>
          <w:szCs w:val="22"/>
          <w:lang w:val="en"/>
        </w:rPr>
        <w:t>ts, updated instructions, etc.)</w:t>
      </w:r>
      <w:r w:rsidRPr="00A41FC0">
        <w:rPr>
          <w:rFonts w:asciiTheme="minorHAnsi" w:hAnsiTheme="minorHAnsi" w:cstheme="minorHAnsi"/>
          <w:szCs w:val="22"/>
          <w:lang w:val="en"/>
        </w:rPr>
        <w:t>.</w:t>
      </w:r>
    </w:p>
    <w:p w14:paraId="5B988840" w14:textId="5F449477"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A41FC0">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sidRPr="00A41FC0">
        <w:rPr>
          <w:rFonts w:asciiTheme="minorHAnsi" w:hAnsiTheme="minorHAnsi" w:cstheme="minorHAnsi"/>
          <w:smallCaps/>
          <w:szCs w:val="22"/>
          <w:lang w:val="en-GB"/>
        </w:rPr>
        <w:t>Expertise France</w:t>
      </w:r>
      <w:r w:rsidR="000D43C1" w:rsidRPr="00A41FC0">
        <w:rPr>
          <w:rFonts w:asciiTheme="minorHAnsi" w:hAnsiTheme="minorHAnsi" w:cstheme="minorHAnsi"/>
          <w:szCs w:val="22"/>
          <w:lang w:val="en"/>
        </w:rPr>
        <w:t xml:space="preserve"> </w:t>
      </w:r>
      <w:r w:rsidRPr="00A41FC0">
        <w:rPr>
          <w:rFonts w:asciiTheme="minorHAnsi" w:hAnsiTheme="minorHAnsi" w:cstheme="minorHAnsi"/>
          <w:szCs w:val="22"/>
          <w:lang w:val="en"/>
        </w:rPr>
        <w:t>guaranteeing full traceability of exchanges</w:t>
      </w:r>
      <w:r w:rsidR="00A41FC0" w:rsidRPr="00A41FC0">
        <w:rPr>
          <w:rFonts w:asciiTheme="minorHAnsi" w:hAnsiTheme="minorHAnsi" w:cstheme="minorHAnsi"/>
          <w:szCs w:val="22"/>
          <w:lang w:val="en"/>
        </w:rPr>
        <w: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231225106"/>
      <w:r w:rsidRPr="000D43C1">
        <w:rPr>
          <w:rFonts w:asciiTheme="minorHAnsi" w:hAnsiTheme="minorHAnsi"/>
          <w:b/>
          <w:bCs/>
          <w:caps/>
          <w:sz w:val="24"/>
          <w:u w:val="single"/>
          <w:lang w:val="en"/>
        </w:rPr>
        <w:t>Similar services</w:t>
      </w:r>
      <w:bookmarkEnd w:id="58"/>
      <w:bookmarkEnd w:id="59"/>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231225107"/>
      <w:r w:rsidRPr="000F76A5">
        <w:rPr>
          <w:rFonts w:asciiTheme="minorHAnsi" w:hAnsiTheme="minorHAnsi"/>
          <w:b/>
          <w:bCs/>
          <w:caps/>
          <w:sz w:val="24"/>
          <w:u w:val="single"/>
          <w:lang w:val="en"/>
        </w:rPr>
        <w:t>penalties</w:t>
      </w:r>
      <w:bookmarkEnd w:id="60"/>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1" w:name="_Toc231225108"/>
      <w:r w:rsidRPr="000F76A5">
        <w:rPr>
          <w:rFonts w:asciiTheme="minorHAnsi" w:hAnsiTheme="minorHAnsi"/>
          <w:sz w:val="22"/>
          <w:szCs w:val="22"/>
          <w:lang w:val="en"/>
        </w:rPr>
        <w:t>Penalties for periodic documentary deliverables</w:t>
      </w:r>
      <w:bookmarkEnd w:id="61"/>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2" w:name="_Toc231225109"/>
      <w:r w:rsidRPr="000F76A5">
        <w:rPr>
          <w:rFonts w:asciiTheme="minorHAnsi" w:hAnsiTheme="minorHAnsi"/>
          <w:sz w:val="22"/>
          <w:szCs w:val="22"/>
          <w:lang w:val="en"/>
        </w:rPr>
        <w:t>Penalties applicable to submission of final deliverables</w:t>
      </w:r>
      <w:bookmarkEnd w:id="62"/>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231225110"/>
      <w:r w:rsidRPr="000F76A5">
        <w:rPr>
          <w:rFonts w:asciiTheme="minorHAnsi" w:hAnsiTheme="minorHAnsi"/>
          <w:b/>
          <w:bCs/>
          <w:caps/>
          <w:sz w:val="24"/>
          <w:u w:val="single"/>
          <w:lang w:val="en"/>
        </w:rPr>
        <w:lastRenderedPageBreak/>
        <w:t>intellectual property</w:t>
      </w:r>
      <w:bookmarkEnd w:id="63"/>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4" w:name="_Toc231225111"/>
      <w:bookmarkStart w:id="65" w:name="_Toc392669651"/>
      <w:r w:rsidRPr="000F76A5">
        <w:rPr>
          <w:rFonts w:asciiTheme="minorHAnsi" w:hAnsiTheme="minorHAnsi"/>
          <w:sz w:val="22"/>
          <w:szCs w:val="22"/>
          <w:lang w:val="en"/>
        </w:rPr>
        <w:t>Definitions</w:t>
      </w:r>
      <w:bookmarkEnd w:id="64"/>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6" w:name="_Toc231225112"/>
      <w:r w:rsidRPr="000F76A5">
        <w:rPr>
          <w:rFonts w:asciiTheme="minorHAnsi" w:hAnsiTheme="minorHAnsi"/>
          <w:sz w:val="22"/>
          <w:szCs w:val="22"/>
          <w:lang w:val="en"/>
        </w:rPr>
        <w:t>Ownership of results</w:t>
      </w:r>
      <w:bookmarkEnd w:id="66"/>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7" w:name="_Toc231225113"/>
      <w:r w:rsidRPr="000F76A5">
        <w:rPr>
          <w:rFonts w:asciiTheme="minorHAnsi" w:hAnsiTheme="minorHAnsi"/>
          <w:sz w:val="22"/>
          <w:szCs w:val="22"/>
          <w:lang w:val="en"/>
        </w:rPr>
        <w:t>Exploitation of results</w:t>
      </w:r>
      <w:bookmarkEnd w:id="67"/>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8" w:name="_Toc231225114"/>
      <w:r w:rsidRPr="000F76A5">
        <w:rPr>
          <w:rFonts w:asciiTheme="minorHAnsi" w:hAnsiTheme="minorHAnsi"/>
          <w:sz w:val="22"/>
          <w:szCs w:val="22"/>
          <w:lang w:val="en"/>
        </w:rPr>
        <w:lastRenderedPageBreak/>
        <w:t>Licensing of pre-existing rights</w:t>
      </w:r>
      <w:bookmarkEnd w:id="68"/>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9" w:name="_Toc231225115"/>
      <w:r w:rsidRPr="000F76A5">
        <w:rPr>
          <w:rFonts w:asciiTheme="minorHAnsi" w:hAnsiTheme="minorHAnsi"/>
          <w:sz w:val="22"/>
          <w:szCs w:val="22"/>
          <w:lang w:val="en"/>
        </w:rPr>
        <w:t>Guarantees</w:t>
      </w:r>
      <w:bookmarkEnd w:id="69"/>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0" w:name="_Toc231225116"/>
      <w:r w:rsidRPr="000F76A5">
        <w:rPr>
          <w:rFonts w:asciiTheme="minorHAnsi" w:hAnsiTheme="minorHAnsi"/>
          <w:sz w:val="22"/>
          <w:szCs w:val="22"/>
          <w:lang w:val="en"/>
        </w:rPr>
        <w:t>Image rights</w:t>
      </w:r>
      <w:bookmarkEnd w:id="70"/>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1" w:name="_Toc231225117"/>
      <w:bookmarkEnd w:id="65"/>
      <w:r w:rsidRPr="0026644D">
        <w:rPr>
          <w:rFonts w:asciiTheme="minorHAnsi" w:hAnsiTheme="minorHAnsi"/>
          <w:b/>
          <w:bCs/>
          <w:caps/>
          <w:sz w:val="24"/>
          <w:u w:val="single"/>
          <w:lang w:val="en"/>
        </w:rPr>
        <w:t>Termination of the contract</w:t>
      </w:r>
      <w:bookmarkEnd w:id="71"/>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2" w:name="_Toc231225118"/>
      <w:r w:rsidRPr="0026644D">
        <w:rPr>
          <w:rFonts w:asciiTheme="minorHAnsi" w:hAnsiTheme="minorHAnsi" w:cstheme="minorHAnsi"/>
          <w:sz w:val="22"/>
          <w:szCs w:val="22"/>
          <w:lang w:val="en"/>
        </w:rPr>
        <w:t>General terms of performance</w:t>
      </w:r>
      <w:bookmarkEnd w:id="72"/>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87B7AF5"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A41FC0">
        <w:rPr>
          <w:rFonts w:asciiTheme="minorHAnsi" w:hAnsiTheme="minorHAnsi" w:cstheme="minorHAnsi"/>
          <w:sz w:val="22"/>
          <w:szCs w:val="22"/>
          <w:lang w:val="en-US"/>
        </w:rPr>
        <w:t>52 of the CCAG TIC,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3" w:name="_Toc231225120"/>
      <w:r w:rsidRPr="0026644D">
        <w:rPr>
          <w:rFonts w:asciiTheme="minorHAnsi" w:hAnsiTheme="minorHAnsi" w:cstheme="minorHAnsi"/>
          <w:sz w:val="22"/>
          <w:szCs w:val="22"/>
          <w:lang w:val="en"/>
        </w:rPr>
        <w:t>Procedure</w:t>
      </w:r>
      <w:bookmarkEnd w:id="73"/>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4" w:name="_Toc231225121"/>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4"/>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5"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w:t>
      </w:r>
      <w:r w:rsidR="00D1211D">
        <w:rPr>
          <w:rFonts w:asciiTheme="minorHAnsi" w:hAnsiTheme="minorHAnsi" w:cstheme="minorHAnsi"/>
          <w:sz w:val="22"/>
          <w:szCs w:val="22"/>
          <w:lang w:val="en"/>
        </w:rPr>
        <w:lastRenderedPageBreak/>
        <w:t xml:space="preserve">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6" w:name="_Toc126923320"/>
      <w:bookmarkStart w:id="77" w:name="_Toc127876026"/>
      <w:bookmarkStart w:id="78" w:name="_Toc140836356"/>
      <w:bookmarkStart w:id="79" w:name="_Toc231225122"/>
      <w:bookmarkEnd w:id="75"/>
      <w:bookmarkEnd w:id="76"/>
      <w:bookmarkEnd w:id="77"/>
      <w:bookmarkEnd w:id="78"/>
      <w:r w:rsidRPr="0026644D">
        <w:rPr>
          <w:rFonts w:asciiTheme="minorHAnsi" w:hAnsiTheme="minorHAnsi"/>
          <w:b/>
          <w:bCs/>
          <w:caps/>
          <w:sz w:val="24"/>
          <w:u w:val="single"/>
          <w:lang w:val="en"/>
        </w:rPr>
        <w:t>ethics</w:t>
      </w:r>
      <w:bookmarkEnd w:id="79"/>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1"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0" w:name="_Toc70411566"/>
      <w:bookmarkStart w:id="81" w:name="_Toc70411012"/>
      <w:bookmarkStart w:id="82" w:name="_Toc70410878"/>
      <w:bookmarkStart w:id="83" w:name="_Toc70411565"/>
      <w:bookmarkStart w:id="84" w:name="_Toc70411011"/>
      <w:bookmarkStart w:id="85" w:name="_Toc70410877"/>
      <w:bookmarkStart w:id="86" w:name="_Toc70411564"/>
      <w:bookmarkStart w:id="87" w:name="_Toc70411010"/>
      <w:bookmarkStart w:id="88" w:name="_Toc70410876"/>
      <w:bookmarkStart w:id="89" w:name="_Toc70411560"/>
      <w:bookmarkStart w:id="90" w:name="_Toc70411006"/>
      <w:bookmarkStart w:id="91" w:name="_Toc70410872"/>
      <w:bookmarkStart w:id="92" w:name="_Toc70411559"/>
      <w:bookmarkStart w:id="93" w:name="_Toc70411005"/>
      <w:bookmarkStart w:id="94" w:name="_Toc70410871"/>
      <w:bookmarkStart w:id="95" w:name="_Toc70411556"/>
      <w:bookmarkStart w:id="96" w:name="_Toc70411002"/>
      <w:bookmarkStart w:id="97" w:name="_Toc70410868"/>
      <w:bookmarkStart w:id="98" w:name="_Toc70411555"/>
      <w:bookmarkStart w:id="99" w:name="_Toc70411001"/>
      <w:bookmarkStart w:id="100" w:name="_Toc70410867"/>
      <w:bookmarkStart w:id="101" w:name="_Toc70411554"/>
      <w:bookmarkStart w:id="102" w:name="_Toc70411000"/>
      <w:bookmarkStart w:id="103" w:name="_Toc70410866"/>
      <w:bookmarkStart w:id="104" w:name="_Toc70411551"/>
      <w:bookmarkStart w:id="105" w:name="_Toc70410997"/>
      <w:bookmarkStart w:id="106" w:name="_Toc70410863"/>
      <w:bookmarkStart w:id="107" w:name="_Toc70411550"/>
      <w:bookmarkStart w:id="108" w:name="_Toc70410996"/>
      <w:bookmarkStart w:id="109" w:name="_Toc70410862"/>
      <w:bookmarkStart w:id="110" w:name="_Toc70411549"/>
      <w:bookmarkStart w:id="111" w:name="_Toc70410995"/>
      <w:bookmarkStart w:id="112" w:name="_Toc70410861"/>
      <w:bookmarkStart w:id="113" w:name="_Toc70411548"/>
      <w:bookmarkStart w:id="114" w:name="_Toc70410994"/>
      <w:bookmarkStart w:id="115" w:name="_Toc70410860"/>
      <w:bookmarkStart w:id="116" w:name="_Toc70411547"/>
      <w:bookmarkStart w:id="117" w:name="_Toc70410993"/>
      <w:bookmarkStart w:id="118" w:name="_Toc70410859"/>
      <w:bookmarkStart w:id="119" w:name="_Toc70411546"/>
      <w:bookmarkStart w:id="120" w:name="_Toc70410992"/>
      <w:bookmarkStart w:id="121" w:name="_Toc70410858"/>
      <w:bookmarkStart w:id="122" w:name="_Toc70411545"/>
      <w:bookmarkStart w:id="123" w:name="_Toc70410991"/>
      <w:bookmarkStart w:id="124" w:name="_Toc70410857"/>
      <w:bookmarkStart w:id="125" w:name="_Toc231225123"/>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80375E">
        <w:rPr>
          <w:rFonts w:asciiTheme="minorHAnsi" w:hAnsiTheme="minorHAnsi"/>
          <w:b/>
          <w:bCs/>
          <w:caps/>
          <w:sz w:val="24"/>
          <w:u w:val="single"/>
          <w:lang w:val="en"/>
        </w:rPr>
        <w:t>Administration of personal data</w:t>
      </w:r>
      <w:bookmarkEnd w:id="125"/>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2"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2890CDF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6" w:name="_Toc69226591"/>
      <w:r w:rsidR="00A41FC0" w:rsidRPr="0080375E">
        <w:rPr>
          <w:rFonts w:asciiTheme="minorHAnsi" w:eastAsia="Times New Roman" w:hAnsiTheme="minorHAnsi" w:cstheme="minorHAnsi"/>
          <w:sz w:val="22"/>
          <w:szCs w:val="22"/>
          <w:lang w:val="en-GB"/>
        </w:rPr>
        <w:t xml:space="preserve"> </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231225124"/>
      <w:bookmarkEnd w:id="126"/>
      <w:r w:rsidRPr="00025DBE">
        <w:rPr>
          <w:rFonts w:asciiTheme="minorHAnsi" w:hAnsiTheme="minorHAnsi"/>
          <w:b/>
          <w:bCs/>
          <w:caps/>
          <w:sz w:val="24"/>
          <w:u w:val="single"/>
          <w:lang w:val="en"/>
        </w:rPr>
        <w:lastRenderedPageBreak/>
        <w:t>Dispute resolution - applicable law</w:t>
      </w:r>
      <w:bookmarkEnd w:id="127"/>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126923324"/>
      <w:bookmarkStart w:id="129" w:name="_Toc127876030"/>
      <w:bookmarkStart w:id="130" w:name="_Toc140836360"/>
      <w:bookmarkStart w:id="131" w:name="_Toc231225125"/>
      <w:bookmarkEnd w:id="128"/>
      <w:bookmarkEnd w:id="129"/>
      <w:bookmarkEnd w:id="130"/>
      <w:r w:rsidRPr="00D31A4D">
        <w:rPr>
          <w:rFonts w:asciiTheme="minorHAnsi" w:hAnsiTheme="minorHAnsi"/>
          <w:b/>
          <w:bCs/>
          <w:caps/>
          <w:sz w:val="24"/>
          <w:u w:val="single"/>
          <w:lang w:val="en"/>
        </w:rPr>
        <w:t>Derogation from the CCAG</w:t>
      </w:r>
      <w:bookmarkEnd w:id="131"/>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2" w:name="_Toc231225126"/>
      <w:r w:rsidRPr="00F13E6E">
        <w:rPr>
          <w:rFonts w:asciiTheme="minorHAnsi" w:hAnsiTheme="minorHAnsi"/>
          <w:b/>
          <w:bCs/>
          <w:caps/>
          <w:sz w:val="24"/>
          <w:u w:val="single"/>
          <w:lang w:val="en"/>
        </w:rPr>
        <w:t>AUDIT</w:t>
      </w:r>
      <w:bookmarkEnd w:id="132"/>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2"/>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lastRenderedPageBreak/>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231225127"/>
      <w:r w:rsidRPr="00D31A4D">
        <w:rPr>
          <w:rFonts w:asciiTheme="minorHAnsi" w:hAnsiTheme="minorHAnsi"/>
          <w:b/>
          <w:bCs/>
          <w:caps/>
          <w:sz w:val="24"/>
          <w:u w:val="single"/>
          <w:lang w:val="en"/>
        </w:rPr>
        <w:t>Final provisions</w:t>
      </w:r>
      <w:bookmarkEnd w:id="133"/>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4" w:name="_Toc392669654"/>
      <w:bookmarkStart w:id="135" w:name="_Toc231225128"/>
      <w:r w:rsidRPr="00D31A4D">
        <w:rPr>
          <w:rFonts w:asciiTheme="minorHAnsi" w:hAnsiTheme="minorHAnsi"/>
          <w:sz w:val="22"/>
          <w:szCs w:val="22"/>
          <w:lang w:val="en"/>
        </w:rPr>
        <w:t>Declaration</w:t>
      </w:r>
      <w:bookmarkEnd w:id="134"/>
      <w:bookmarkEnd w:id="135"/>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3"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4"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5"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6"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7"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lastRenderedPageBreak/>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56277C" w:rsidP="00273C7F">
      <w:pPr>
        <w:pStyle w:val="En-tte"/>
        <w:ind w:left="851"/>
        <w:jc w:val="both"/>
        <w:rPr>
          <w:rFonts w:ascii="Calibri" w:hAnsi="Calibri"/>
          <w:sz w:val="22"/>
          <w:lang w:val="en-GB"/>
        </w:rPr>
      </w:pPr>
      <w:hyperlink r:id="rId28"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4"/>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9"/>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14A2FFFA"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6" w:name="_Toc231225129"/>
      <w:r>
        <w:rPr>
          <w:rFonts w:asciiTheme="minorHAnsi" w:hAnsiTheme="minorHAnsi"/>
          <w:b/>
          <w:bCs/>
          <w:caps/>
          <w:sz w:val="24"/>
          <w:lang w:val="en"/>
        </w:rPr>
        <w:t xml:space="preserve">Annex 1: </w:t>
      </w:r>
      <w:r w:rsidR="00A41FC0">
        <w:rPr>
          <w:rFonts w:asciiTheme="minorHAnsi" w:hAnsiTheme="minorHAnsi"/>
          <w:b/>
          <w:bCs/>
          <w:caps/>
          <w:sz w:val="24"/>
          <w:lang w:val="en"/>
        </w:rPr>
        <w:t xml:space="preserve">TECHNICAL </w:t>
      </w:r>
      <w:r>
        <w:rPr>
          <w:rFonts w:asciiTheme="minorHAnsi" w:hAnsiTheme="minorHAnsi"/>
          <w:b/>
          <w:bCs/>
          <w:caps/>
          <w:sz w:val="24"/>
          <w:lang w:val="en"/>
        </w:rPr>
        <w:t>Specifications</w:t>
      </w:r>
      <w:bookmarkEnd w:id="136"/>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Thioro SARR" w:date="2026-08-13T11:56:00Z" w:initials="TS">
    <w:p w14:paraId="5B631059" w14:textId="77777777" w:rsidR="00AA4E99" w:rsidRDefault="00AA4E99">
      <w:pPr>
        <w:pStyle w:val="Commentaire"/>
      </w:pPr>
      <w:r>
        <w:rPr>
          <w:rStyle w:val="Marquedecommentaire"/>
        </w:rPr>
        <w:annotationRef/>
      </w:r>
      <w:r>
        <w:t>@Romeo and @Tatiana</w:t>
      </w:r>
    </w:p>
    <w:p w14:paraId="7C2243E9" w14:textId="09925793" w:rsidR="00AA4E99" w:rsidRDefault="00AA4E99">
      <w:pPr>
        <w:pStyle w:val="Commentaire"/>
      </w:pPr>
      <w:r>
        <w:t xml:space="preserve">Please specify the expected delivrables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2243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D9D14" w14:textId="77777777" w:rsidR="0056277C" w:rsidRDefault="0056277C">
      <w:r>
        <w:separator/>
      </w:r>
    </w:p>
  </w:endnote>
  <w:endnote w:type="continuationSeparator" w:id="0">
    <w:p w14:paraId="10CDEF18" w14:textId="77777777" w:rsidR="0056277C" w:rsidRDefault="0056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AA4E99" w:rsidRPr="00EE0FDD" w:rsidRDefault="00AA4E99"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59CA2317" w:rsidR="00AA4E99" w:rsidRPr="00263FD0" w:rsidRDefault="00AA4E99"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3441E8">
              <w:rPr>
                <w:rFonts w:asciiTheme="minorHAnsi" w:hAnsiTheme="minorHAnsi"/>
                <w:noProof/>
                <w:sz w:val="22"/>
                <w:szCs w:val="22"/>
                <w:lang w:val="en"/>
              </w:rPr>
              <w:t>18</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3441E8">
              <w:rPr>
                <w:rFonts w:asciiTheme="minorHAnsi" w:hAnsiTheme="minorHAnsi"/>
                <w:noProof/>
                <w:sz w:val="22"/>
                <w:szCs w:val="22"/>
                <w:lang w:val="en"/>
              </w:rPr>
              <w:t>24</w:t>
            </w:r>
            <w:r>
              <w:rPr>
                <w:rFonts w:asciiTheme="minorHAnsi" w:hAnsiTheme="minorHAnsi"/>
                <w:sz w:val="22"/>
                <w:szCs w:val="22"/>
                <w:lang w:val="en"/>
              </w:rPr>
              <w:fldChar w:fldCharType="end"/>
            </w:r>
          </w:p>
        </w:sdtContent>
      </w:sdt>
      <w:p w14:paraId="7D12BE79" w14:textId="7F3D7026" w:rsidR="00AA4E99" w:rsidRPr="00FF1F8E" w:rsidRDefault="0056277C"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AA4E99" w:rsidRPr="00EE0FDD" w:rsidRDefault="00AA4E99"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1B745371" w:rsidR="00AA4E99" w:rsidRPr="00263FD0" w:rsidRDefault="00AA4E99"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77257">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77257">
                  <w:rPr>
                    <w:rFonts w:asciiTheme="minorHAnsi" w:hAnsiTheme="minorHAnsi"/>
                    <w:noProof/>
                    <w:sz w:val="22"/>
                    <w:szCs w:val="22"/>
                    <w:lang w:val="en"/>
                  </w:rPr>
                  <w:t>24</w:t>
                </w:r>
                <w:r>
                  <w:rPr>
                    <w:rFonts w:asciiTheme="minorHAnsi" w:hAnsiTheme="minorHAnsi"/>
                    <w:sz w:val="22"/>
                    <w:szCs w:val="22"/>
                    <w:lang w:val="en"/>
                  </w:rPr>
                  <w:fldChar w:fldCharType="end"/>
                </w:r>
              </w:p>
              <w:p w14:paraId="3FBAA432" w14:textId="41603FA1" w:rsidR="00AA4E99" w:rsidRPr="0036169C" w:rsidRDefault="00AA4E99"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AA4E99" w:rsidRDefault="00AA4E99"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AA4E99" w:rsidRPr="0036169C" w:rsidRDefault="00AA4E99"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AA4E99" w:rsidRDefault="00AA4E99">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80DC2" w14:textId="77777777" w:rsidR="0056277C" w:rsidRDefault="0056277C">
      <w:r>
        <w:separator/>
      </w:r>
    </w:p>
  </w:footnote>
  <w:footnote w:type="continuationSeparator" w:id="0">
    <w:p w14:paraId="2F3FA291" w14:textId="77777777" w:rsidR="0056277C" w:rsidRDefault="0056277C">
      <w:r>
        <w:continuationSeparator/>
      </w:r>
    </w:p>
  </w:footnote>
  <w:footnote w:id="1">
    <w:p w14:paraId="7DBCF515" w14:textId="77777777" w:rsidR="00AA4E99" w:rsidRPr="0041061D" w:rsidRDefault="00AA4E99" w:rsidP="00E4145C">
      <w:pPr>
        <w:pStyle w:val="Notedebasdepage"/>
        <w:ind w:left="284" w:hanging="284"/>
        <w:rPr>
          <w:rFonts w:asciiTheme="minorHAnsi" w:hAnsiTheme="minorHAnsi"/>
          <w:sz w:val="18"/>
          <w:szCs w:val="16"/>
          <w:lang w:val="en-GB"/>
        </w:rPr>
      </w:pPr>
      <w:r>
        <w:rPr>
          <w:rStyle w:val="Appelnotedebasdep"/>
          <w:rFonts w:asciiTheme="minorHAnsi" w:hAnsiTheme="minorHAnsi"/>
          <w:sz w:val="22"/>
          <w:lang w:val="en"/>
        </w:rPr>
        <w:footnoteRef/>
      </w:r>
      <w:r>
        <w:rPr>
          <w:rStyle w:val="Appelnotedebasdep"/>
          <w:rFonts w:asciiTheme="minorHAnsi" w:hAnsiTheme="minorHAnsi"/>
          <w:sz w:val="22"/>
          <w:vertAlign w:val="baseline"/>
          <w:lang w:val="en"/>
        </w:rPr>
        <w:tab/>
      </w:r>
      <w:r w:rsidRPr="0041061D">
        <w:rPr>
          <w:rFonts w:asciiTheme="minorHAnsi" w:hAnsiTheme="minorHAnsi"/>
          <w:sz w:val="18"/>
          <w:szCs w:val="16"/>
          <w:lang w:val="en"/>
        </w:rPr>
        <w:t xml:space="preserve">Incoterms 2010 of the International Chamber of Commerce are the legal clauses covering the delivery of supplies, transfer of risk and insurance (the clauses are available for sale at </w:t>
      </w:r>
      <w:hyperlink r:id="rId1" w:history="1">
        <w:r w:rsidRPr="0041061D">
          <w:rPr>
            <w:rStyle w:val="Lienhypertexte"/>
            <w:rFonts w:asciiTheme="minorHAnsi" w:hAnsiTheme="minorHAnsi"/>
            <w:sz w:val="18"/>
            <w:szCs w:val="16"/>
            <w:lang w:val="en"/>
          </w:rPr>
          <w:t>http://www.iccwbo.org/incoterms/</w:t>
        </w:r>
      </w:hyperlink>
      <w:r w:rsidRPr="0041061D">
        <w:rPr>
          <w:rFonts w:asciiTheme="minorHAnsi" w:hAnsiTheme="minorHAnsi"/>
          <w:sz w:val="18"/>
          <w:szCs w:val="16"/>
          <w:lang w:val="en"/>
        </w:rPr>
        <w:t>)</w:t>
      </w:r>
    </w:p>
  </w:footnote>
  <w:footnote w:id="2">
    <w:p w14:paraId="3C4F3CA5" w14:textId="77777777" w:rsidR="00AA4E99" w:rsidRPr="0050283E" w:rsidRDefault="00AA4E99"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2" w:history="1">
        <w:r w:rsidRPr="000333A3">
          <w:rPr>
            <w:rStyle w:val="Lienhypertexte"/>
            <w:rFonts w:asciiTheme="minorHAnsi" w:hAnsiTheme="minorHAnsi"/>
            <w:szCs w:val="22"/>
            <w:lang w:val="en-US"/>
          </w:rPr>
          <w:t>https://www.afd.fr/en/ressources/afd-groups-policy-prevent-and-combat-prohibited-practices-2020</w:t>
        </w:r>
      </w:hyperlink>
    </w:p>
  </w:footnote>
  <w:footnote w:id="3">
    <w:p w14:paraId="55132C3A" w14:textId="77777777" w:rsidR="00AA4E99" w:rsidRPr="00BC40B9" w:rsidRDefault="00AA4E99" w:rsidP="00893886">
      <w:pPr>
        <w:rPr>
          <w:rFonts w:ascii="Calibri" w:hAnsi="Calibri"/>
          <w:sz w:val="24"/>
          <w:szCs w:val="24"/>
          <w:lang w:val="en-US"/>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4">
    <w:p w14:paraId="5B9481D0" w14:textId="77777777" w:rsidR="00AA4E99" w:rsidRPr="00BC40B9" w:rsidRDefault="00AA4E99" w:rsidP="003E0CA3">
      <w:pPr>
        <w:rPr>
          <w:rFonts w:ascii="Calibri" w:hAnsi="Calibri"/>
          <w:lang w:val="en-US"/>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AA4E99" w:rsidRDefault="00AA4E99"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AA4E99" w:rsidRDefault="00AA4E99">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AA4E99" w:rsidRDefault="00AA4E99"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AA4E99" w:rsidRDefault="00AA4E99"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AA4E99" w:rsidRPr="00707B69" w:rsidRDefault="00AA4E99"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AA4E99" w:rsidRPr="00AC48DD" w:rsidRDefault="00AA4E99"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AA4E99" w:rsidRPr="00F13E6E" w:rsidRDefault="00AA4E99"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AA4E99" w:rsidRPr="00AC48DD" w:rsidRDefault="00AA4E9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AA4E99" w:rsidRPr="00707B69" w:rsidRDefault="00AA4E99"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AA4E99" w:rsidRPr="00AC48DD" w:rsidRDefault="00AA4E99"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AA4E99" w:rsidRDefault="00AA4E99"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AA4E99" w:rsidRPr="00AC48DD" w:rsidRDefault="00AA4E9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AA4E99" w:rsidRPr="00707B69" w:rsidRDefault="00AA4E99"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AA4E99" w:rsidRPr="00AC48DD" w:rsidRDefault="00AA4E99"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AA4E99" w:rsidRDefault="00AA4E99"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AA4E99" w:rsidRPr="00996FEA" w:rsidRDefault="00AA4E9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9"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7B64289C"/>
    <w:lvl w:ilvl="0" w:tplc="5784C2B6">
      <w:start w:val="1"/>
      <w:numFmt w:val="decimal"/>
      <w:lvlText w:val="%1."/>
      <w:lvlJc w:val="left"/>
      <w:pPr>
        <w:tabs>
          <w:tab w:val="num" w:pos="994"/>
        </w:tabs>
        <w:ind w:left="994" w:hanging="432"/>
      </w:pPr>
      <w:rPr>
        <w:rFonts w:hint="default"/>
        <w:b/>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6"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7"/>
  </w:num>
  <w:num w:numId="4">
    <w:abstractNumId w:val="7"/>
  </w:num>
  <w:num w:numId="5">
    <w:abstractNumId w:val="23"/>
  </w:num>
  <w:num w:numId="6">
    <w:abstractNumId w:val="13"/>
  </w:num>
  <w:num w:numId="7">
    <w:abstractNumId w:val="19"/>
  </w:num>
  <w:num w:numId="8">
    <w:abstractNumId w:val="21"/>
  </w:num>
  <w:num w:numId="9">
    <w:abstractNumId w:val="30"/>
  </w:num>
  <w:num w:numId="10">
    <w:abstractNumId w:val="12"/>
  </w:num>
  <w:num w:numId="11">
    <w:abstractNumId w:val="32"/>
  </w:num>
  <w:num w:numId="12">
    <w:abstractNumId w:val="24"/>
  </w:num>
  <w:num w:numId="13">
    <w:abstractNumId w:val="10"/>
  </w:num>
  <w:num w:numId="14">
    <w:abstractNumId w:val="28"/>
  </w:num>
  <w:num w:numId="15">
    <w:abstractNumId w:val="26"/>
  </w:num>
  <w:num w:numId="16">
    <w:abstractNumId w:val="14"/>
  </w:num>
  <w:num w:numId="17">
    <w:abstractNumId w:val="9"/>
  </w:num>
  <w:num w:numId="18">
    <w:abstractNumId w:val="22"/>
  </w:num>
  <w:num w:numId="19">
    <w:abstractNumId w:val="20"/>
  </w:num>
  <w:num w:numId="20">
    <w:abstractNumId w:val="34"/>
  </w:num>
  <w:num w:numId="21">
    <w:abstractNumId w:val="31"/>
  </w:num>
  <w:num w:numId="22">
    <w:abstractNumId w:val="15"/>
  </w:num>
  <w:num w:numId="23">
    <w:abstractNumId w:val="31"/>
  </w:num>
  <w:num w:numId="24">
    <w:abstractNumId w:val="16"/>
  </w:num>
  <w:num w:numId="25">
    <w:abstractNumId w:val="4"/>
  </w:num>
  <w:num w:numId="26">
    <w:abstractNumId w:val="6"/>
  </w:num>
  <w:num w:numId="27">
    <w:abstractNumId w:val="36"/>
  </w:num>
  <w:num w:numId="28">
    <w:abstractNumId w:val="25"/>
  </w:num>
  <w:num w:numId="29">
    <w:abstractNumId w:val="35"/>
  </w:num>
  <w:num w:numId="30">
    <w:abstractNumId w:val="29"/>
  </w:num>
  <w:num w:numId="31">
    <w:abstractNumId w:val="2"/>
  </w:num>
  <w:num w:numId="32">
    <w:abstractNumId w:val="18"/>
  </w:num>
  <w:num w:numId="33">
    <w:abstractNumId w:val="33"/>
  </w:num>
  <w:num w:numId="34">
    <w:abstractNumId w:val="11"/>
  </w:num>
  <w:num w:numId="35">
    <w:abstractNumId w:val="17"/>
  </w:num>
  <w:num w:numId="36">
    <w:abstractNumId w:val="3"/>
  </w:num>
  <w:num w:numId="37">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oro SARR">
    <w15:presenceInfo w15:providerId="AD" w15:userId="S-1-5-21-3406572209-2354835200-999462638-17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4627E"/>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1937"/>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1B"/>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07064"/>
    <w:rsid w:val="00210630"/>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2F5"/>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41E8"/>
    <w:rsid w:val="00345172"/>
    <w:rsid w:val="00345AEE"/>
    <w:rsid w:val="00347846"/>
    <w:rsid w:val="00347D93"/>
    <w:rsid w:val="003532E1"/>
    <w:rsid w:val="00355606"/>
    <w:rsid w:val="00357B46"/>
    <w:rsid w:val="00363261"/>
    <w:rsid w:val="00366937"/>
    <w:rsid w:val="00370EDB"/>
    <w:rsid w:val="0037377D"/>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74FAF"/>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1496"/>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30CA1"/>
    <w:rsid w:val="00540DA7"/>
    <w:rsid w:val="005436FE"/>
    <w:rsid w:val="00546580"/>
    <w:rsid w:val="0054775A"/>
    <w:rsid w:val="00554974"/>
    <w:rsid w:val="00554D33"/>
    <w:rsid w:val="005554F6"/>
    <w:rsid w:val="00555885"/>
    <w:rsid w:val="005563C9"/>
    <w:rsid w:val="005575AD"/>
    <w:rsid w:val="0056032E"/>
    <w:rsid w:val="00562341"/>
    <w:rsid w:val="0056277C"/>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4F4F"/>
    <w:rsid w:val="00647367"/>
    <w:rsid w:val="00650AC2"/>
    <w:rsid w:val="0065109D"/>
    <w:rsid w:val="00651254"/>
    <w:rsid w:val="006536FA"/>
    <w:rsid w:val="0065375D"/>
    <w:rsid w:val="00655B0D"/>
    <w:rsid w:val="00655BEE"/>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A0AD1"/>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752"/>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D6341"/>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299C"/>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1FC0"/>
    <w:rsid w:val="00A421B6"/>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4E99"/>
    <w:rsid w:val="00AA590D"/>
    <w:rsid w:val="00AB12D7"/>
    <w:rsid w:val="00AB2D86"/>
    <w:rsid w:val="00AB55B5"/>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77257"/>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0B9"/>
    <w:rsid w:val="00BC4CC2"/>
    <w:rsid w:val="00BC5A69"/>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5B7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480E"/>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C6E49"/>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061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07523"/>
    <w:rsid w:val="00E106A4"/>
    <w:rsid w:val="00E139DA"/>
    <w:rsid w:val="00E14A31"/>
    <w:rsid w:val="00E2207F"/>
    <w:rsid w:val="00E2279F"/>
    <w:rsid w:val="00E229AC"/>
    <w:rsid w:val="00E257FA"/>
    <w:rsid w:val="00E25860"/>
    <w:rsid w:val="00E25D2D"/>
    <w:rsid w:val="00E3012B"/>
    <w:rsid w:val="00E30C6F"/>
    <w:rsid w:val="00E326F3"/>
    <w:rsid w:val="00E33729"/>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5FC0"/>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0159"/>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0E3"/>
    <w:rsid w:val="00F62F27"/>
    <w:rsid w:val="00F63346"/>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440"/>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table" w:customStyle="1" w:styleId="Grilledutableau1">
    <w:name w:val="Grille du tableau1"/>
    <w:basedOn w:val="TableauNormal"/>
    <w:next w:val="Grilledutableau"/>
    <w:uiPriority w:val="39"/>
    <w:qFormat/>
    <w:rsid w:val="00644F4F"/>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644F4F"/>
    <w:rPr>
      <w:b/>
      <w:bCs/>
    </w:rPr>
  </w:style>
  <w:style w:type="table" w:customStyle="1" w:styleId="Grilledutableau2">
    <w:name w:val="Grille du tableau2"/>
    <w:basedOn w:val="TableauNormal"/>
    <w:next w:val="Grilledutableau"/>
    <w:uiPriority w:val="39"/>
    <w:qFormat/>
    <w:rsid w:val="00644F4F"/>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1/relationships/commentsExtended" Target="commentsExtended.xm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yperlink" Target="https://www.sanctionsmap.eu"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tatiana.martinez-zavala@expertisefrance.fr" TargetMode="Externa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un.org/securitycouncil/content/un-sc-consolidated-list"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en/ressources/afd-groups-policy-prevent-and-combat-prohibited-practice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C584D-5D54-4959-BE70-FF97C32B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19</TotalTime>
  <Pages>24</Pages>
  <Words>7173</Words>
  <Characters>39457</Characters>
  <Application>Microsoft Office Word</Application>
  <DocSecurity>0</DocSecurity>
  <Lines>328</Lines>
  <Paragraphs>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46537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Thioro SARR</cp:lastModifiedBy>
  <cp:revision>10</cp:revision>
  <cp:lastPrinted>2014-11-19T14:39:00Z</cp:lastPrinted>
  <dcterms:created xsi:type="dcterms:W3CDTF">2026-08-12T12:59:00Z</dcterms:created>
  <dcterms:modified xsi:type="dcterms:W3CDTF">2026-08-13T10:22:00Z</dcterms:modified>
</cp:coreProperties>
</file>